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cs="Calibri"/>
          <w:b/>
          <w:bCs/>
          <w:sz w:val="28"/>
          <w:szCs w:val="28"/>
        </w:rPr>
      </w:pPr>
      <w:r>
        <w:rPr>
          <w:rFonts w:ascii="Calibri" w:hAnsi="Calibri" w:cs="Calibri"/>
          <w:b/>
          <w:bCs/>
          <w:sz w:val="28"/>
          <w:szCs w:val="28"/>
        </w:rPr>
        <w:t>凯原法学院</w:t>
      </w:r>
      <w:r>
        <w:rPr>
          <w:rFonts w:hint="eastAsia" w:ascii="Calibri" w:hAnsi="Calibri" w:cs="Calibri"/>
          <w:b/>
          <w:bCs/>
          <w:sz w:val="28"/>
          <w:szCs w:val="28"/>
        </w:rPr>
        <w:t>2</w:t>
      </w:r>
      <w:r>
        <w:rPr>
          <w:rFonts w:ascii="Calibri" w:hAnsi="Calibri" w:cs="Calibri"/>
          <w:b/>
          <w:bCs/>
          <w:sz w:val="28"/>
          <w:szCs w:val="28"/>
        </w:rPr>
        <w:t>024-</w:t>
      </w:r>
      <w:r>
        <w:rPr>
          <w:rFonts w:hint="eastAsia" w:ascii="Calibri" w:hAnsi="Calibri" w:cs="Calibri"/>
          <w:b/>
          <w:bCs/>
          <w:sz w:val="28"/>
          <w:szCs w:val="28"/>
        </w:rPr>
        <w:t>202</w:t>
      </w:r>
      <w:r>
        <w:rPr>
          <w:rFonts w:ascii="Calibri" w:hAnsi="Calibri" w:cs="Calibri"/>
          <w:b/>
          <w:bCs/>
          <w:sz w:val="28"/>
          <w:szCs w:val="28"/>
        </w:rPr>
        <w:t>5</w:t>
      </w:r>
      <w:r>
        <w:rPr>
          <w:rFonts w:hint="eastAsia" w:ascii="Calibri" w:hAnsi="Calibri" w:cs="Calibri"/>
          <w:b/>
          <w:bCs/>
          <w:sz w:val="28"/>
          <w:szCs w:val="28"/>
        </w:rPr>
        <w:t>春</w:t>
      </w:r>
      <w:r>
        <w:rPr>
          <w:rFonts w:ascii="Calibri" w:hAnsi="Calibri" w:cs="Calibri"/>
          <w:b/>
          <w:bCs/>
          <w:sz w:val="28"/>
          <w:szCs w:val="28"/>
        </w:rPr>
        <w:t>季学期留学项目一览表</w:t>
      </w:r>
    </w:p>
    <w:p/>
    <w:p>
      <w:pPr>
        <w:numPr>
          <w:ilvl w:val="0"/>
          <w:numId w:val="1"/>
        </w:numPr>
        <w:rPr>
          <w:b/>
          <w:bCs/>
        </w:rPr>
      </w:pPr>
      <w:r>
        <w:rPr>
          <w:b/>
          <w:bCs/>
        </w:rPr>
        <w:t>     </w:t>
      </w:r>
      <w:r>
        <w:rPr>
          <w:rFonts w:hint="eastAsia"/>
          <w:b/>
          <w:bCs/>
        </w:rPr>
        <w:t>交换</w:t>
      </w:r>
      <w:r>
        <w:rPr>
          <w:b/>
          <w:bCs/>
        </w:rPr>
        <w:t>项目（</w:t>
      </w:r>
      <w:r>
        <w:rPr>
          <w:rFonts w:hint="eastAsia"/>
          <w:b/>
          <w:bCs/>
        </w:rPr>
        <w:t>2</w:t>
      </w:r>
      <w:r>
        <w:rPr>
          <w:b/>
          <w:bCs/>
        </w:rPr>
        <w:t>024-</w:t>
      </w:r>
      <w:r>
        <w:rPr>
          <w:rFonts w:hint="eastAsia"/>
          <w:b/>
          <w:bCs/>
        </w:rPr>
        <w:t>202</w:t>
      </w:r>
      <w:r>
        <w:rPr>
          <w:b/>
          <w:bCs/>
        </w:rPr>
        <w:t>5</w:t>
      </w:r>
      <w:r>
        <w:rPr>
          <w:rFonts w:hint="eastAsia"/>
          <w:b/>
          <w:bCs/>
        </w:rPr>
        <w:t>春季</w:t>
      </w:r>
      <w:r>
        <w:rPr>
          <w:b/>
          <w:bCs/>
        </w:rPr>
        <w:t>入学</w:t>
      </w:r>
      <w:r>
        <w:rPr>
          <w:rFonts w:hint="eastAsia"/>
          <w:b/>
          <w:bCs/>
        </w:rPr>
        <w:t>）</w:t>
      </w:r>
    </w:p>
    <w:tbl>
      <w:tblPr>
        <w:tblStyle w:val="7"/>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48"/>
        <w:gridCol w:w="1163"/>
        <w:gridCol w:w="2619"/>
        <w:gridCol w:w="2185"/>
      </w:tblGrid>
      <w:tr>
        <w:tc>
          <w:tcPr>
            <w:tcW w:w="391" w:type="pct"/>
          </w:tcPr>
          <w:p>
            <w:r>
              <w:t>序号</w:t>
            </w:r>
          </w:p>
        </w:tc>
        <w:tc>
          <w:tcPr>
            <w:tcW w:w="1134" w:type="pct"/>
          </w:tcPr>
          <w:p>
            <w:r>
              <w:t>交换学校</w:t>
            </w:r>
          </w:p>
        </w:tc>
        <w:tc>
          <w:tcPr>
            <w:tcW w:w="677" w:type="pct"/>
          </w:tcPr>
          <w:p>
            <w:r>
              <w:rPr>
                <w:rFonts w:hint="eastAsia"/>
              </w:rPr>
              <w:t>本期</w:t>
            </w:r>
            <w:r>
              <w:t>名额</w:t>
            </w:r>
          </w:p>
        </w:tc>
        <w:tc>
          <w:tcPr>
            <w:tcW w:w="1525" w:type="pct"/>
          </w:tcPr>
          <w:p>
            <w:r>
              <w:t>交换生要求</w:t>
            </w:r>
          </w:p>
        </w:tc>
        <w:tc>
          <w:tcPr>
            <w:tcW w:w="1272" w:type="pct"/>
          </w:tcPr>
          <w:p>
            <w:r>
              <w:rPr>
                <w:rFonts w:hint="eastAsia"/>
              </w:rPr>
              <w:t>协议</w:t>
            </w:r>
            <w:r>
              <w:t>备注</w:t>
            </w:r>
          </w:p>
        </w:tc>
      </w:tr>
      <w:tr>
        <w:tc>
          <w:tcPr>
            <w:tcW w:w="391" w:type="pct"/>
          </w:tcPr>
          <w:p>
            <w:r>
              <w:rPr>
                <w:rFonts w:hint="eastAsia"/>
              </w:rPr>
              <w:t>1</w:t>
            </w:r>
          </w:p>
        </w:tc>
        <w:tc>
          <w:tcPr>
            <w:tcW w:w="1134" w:type="pct"/>
          </w:tcPr>
          <w:p>
            <w:r>
              <w:rPr>
                <w:rFonts w:hint="eastAsia"/>
              </w:rPr>
              <w:t>荷兰阿姆斯特丹大学</w:t>
            </w:r>
          </w:p>
        </w:tc>
        <w:tc>
          <w:tcPr>
            <w:tcW w:w="677" w:type="pct"/>
          </w:tcPr>
          <w:p>
            <w:r>
              <w:rPr>
                <w:rFonts w:hint="eastAsia"/>
              </w:rPr>
              <w:t>2</w:t>
            </w:r>
          </w:p>
        </w:tc>
        <w:tc>
          <w:tcPr>
            <w:tcW w:w="1525" w:type="pct"/>
          </w:tcPr>
          <w:p>
            <w:r>
              <w:rPr>
                <w:rFonts w:hint="eastAsia"/>
              </w:rPr>
              <w:t>详见对方大学官网对于交换生的要求</w:t>
            </w:r>
          </w:p>
        </w:tc>
        <w:tc>
          <w:tcPr>
            <w:tcW w:w="1272" w:type="pct"/>
          </w:tcPr>
          <w:p>
            <w:r>
              <w:rPr>
                <w:rFonts w:hint="eastAsia"/>
              </w:rPr>
              <w:t>2名1学期交换生，或1名学年交换生</w:t>
            </w:r>
          </w:p>
        </w:tc>
      </w:tr>
      <w:tr>
        <w:tc>
          <w:tcPr>
            <w:tcW w:w="391" w:type="pct"/>
          </w:tcPr>
          <w:p>
            <w:r>
              <w:rPr>
                <w:rFonts w:hint="eastAsia"/>
              </w:rPr>
              <w:t>2</w:t>
            </w:r>
          </w:p>
        </w:tc>
        <w:tc>
          <w:tcPr>
            <w:tcW w:w="1134" w:type="pct"/>
          </w:tcPr>
          <w:p>
            <w:r>
              <w:rPr>
                <w:rFonts w:hint="eastAsia"/>
              </w:rPr>
              <w:t>西班牙卡米亚斯大主教大学</w:t>
            </w:r>
          </w:p>
        </w:tc>
        <w:tc>
          <w:tcPr>
            <w:tcW w:w="677" w:type="pct"/>
          </w:tcPr>
          <w:p>
            <w:r>
              <w:rPr>
                <w:rFonts w:hint="eastAsia"/>
              </w:rPr>
              <w:t>2</w:t>
            </w:r>
          </w:p>
        </w:tc>
        <w:tc>
          <w:tcPr>
            <w:tcW w:w="1525" w:type="pct"/>
          </w:tcPr>
          <w:p>
            <w:pPr>
              <w:rPr>
                <w:i/>
                <w:iCs/>
              </w:rPr>
            </w:pPr>
            <w:bookmarkStart w:id="0" w:name="OLE_LINK3"/>
            <w:r>
              <w:rPr>
                <w:rFonts w:hint="eastAsia"/>
              </w:rPr>
              <w:t>详见对方大学官网对于交换生的要求</w:t>
            </w:r>
            <w:bookmarkEnd w:id="0"/>
          </w:p>
        </w:tc>
        <w:tc>
          <w:tcPr>
            <w:tcW w:w="1272" w:type="pct"/>
          </w:tcPr>
          <w:p>
            <w:pPr>
              <w:rPr>
                <w:i/>
                <w:iCs/>
              </w:rPr>
            </w:pPr>
            <w:r>
              <w:rPr>
                <w:rFonts w:hint="eastAsia"/>
              </w:rPr>
              <w:t>2名1学期交换生，或1名学年交换生</w:t>
            </w:r>
          </w:p>
        </w:tc>
      </w:tr>
      <w:tr>
        <w:tc>
          <w:tcPr>
            <w:tcW w:w="391" w:type="pct"/>
          </w:tcPr>
          <w:p>
            <w:pPr>
              <w:rPr>
                <w:i/>
                <w:iCs/>
              </w:rPr>
            </w:pPr>
            <w:r>
              <w:rPr>
                <w:rFonts w:hint="eastAsia"/>
              </w:rPr>
              <w:t>3</w:t>
            </w:r>
          </w:p>
        </w:tc>
        <w:tc>
          <w:tcPr>
            <w:tcW w:w="1134" w:type="pct"/>
          </w:tcPr>
          <w:p>
            <w:r>
              <w:t>日本立命馆大学</w:t>
            </w:r>
          </w:p>
        </w:tc>
        <w:tc>
          <w:tcPr>
            <w:tcW w:w="677" w:type="pct"/>
          </w:tcPr>
          <w:p>
            <w:pPr>
              <w:rPr>
                <w:i/>
                <w:iCs/>
              </w:rPr>
            </w:pPr>
            <w:r>
              <w:rPr>
                <w:rFonts w:hint="eastAsia"/>
              </w:rPr>
              <w:t>1</w:t>
            </w:r>
          </w:p>
        </w:tc>
        <w:tc>
          <w:tcPr>
            <w:tcW w:w="1525" w:type="pct"/>
          </w:tcPr>
          <w:p>
            <w:pPr>
              <w:numPr>
                <w:ilvl w:val="0"/>
                <w:numId w:val="2"/>
              </w:numPr>
            </w:pPr>
            <w:r>
              <w:rPr>
                <w:rFonts w:hint="eastAsia"/>
              </w:rPr>
              <w:t>已完成一年以上法学教育的全日制研究生；</w:t>
            </w:r>
          </w:p>
          <w:p>
            <w:pPr>
              <w:numPr>
                <w:ilvl w:val="0"/>
                <w:numId w:val="2"/>
              </w:numPr>
            </w:pPr>
            <w:r>
              <w:rPr>
                <w:rFonts w:hint="eastAsia"/>
              </w:rPr>
              <w:t>日语二级及以上。</w:t>
            </w:r>
          </w:p>
        </w:tc>
        <w:tc>
          <w:tcPr>
            <w:tcW w:w="1272" w:type="pct"/>
          </w:tcPr>
          <w:p/>
          <w:p>
            <w:pPr>
              <w:rPr>
                <w:i/>
                <w:iCs/>
              </w:rPr>
            </w:pPr>
          </w:p>
        </w:tc>
      </w:tr>
      <w:tr>
        <w:tc>
          <w:tcPr>
            <w:tcW w:w="391" w:type="pct"/>
          </w:tcPr>
          <w:p>
            <w:r>
              <w:rPr>
                <w:rFonts w:hint="eastAsia"/>
              </w:rPr>
              <w:t>4</w:t>
            </w:r>
          </w:p>
        </w:tc>
        <w:tc>
          <w:tcPr>
            <w:tcW w:w="1134" w:type="pct"/>
          </w:tcPr>
          <w:p>
            <w:r>
              <w:rPr>
                <w:rFonts w:hint="eastAsia"/>
              </w:rPr>
              <w:t>日本庆应义塾大学</w:t>
            </w:r>
          </w:p>
        </w:tc>
        <w:tc>
          <w:tcPr>
            <w:tcW w:w="677" w:type="pct"/>
          </w:tcPr>
          <w:p>
            <w:r>
              <w:rPr>
                <w:rFonts w:hint="eastAsia"/>
              </w:rPr>
              <w:t>4</w:t>
            </w:r>
          </w:p>
        </w:tc>
        <w:tc>
          <w:tcPr>
            <w:tcW w:w="1525" w:type="pct"/>
          </w:tcPr>
          <w:p>
            <w:r>
              <w:rPr>
                <w:rFonts w:hint="eastAsia"/>
              </w:rPr>
              <w:t>至少完成3年本科学习或1年研究生学习。</w:t>
            </w:r>
          </w:p>
        </w:tc>
        <w:tc>
          <w:tcPr>
            <w:tcW w:w="1272" w:type="pct"/>
          </w:tcPr>
          <w:p>
            <w:r>
              <w:rPr>
                <w:rFonts w:hint="eastAsia"/>
              </w:rPr>
              <w:t>4名1学期交换生，或2名学年交换生</w:t>
            </w:r>
          </w:p>
        </w:tc>
      </w:tr>
      <w:tr>
        <w:tc>
          <w:tcPr>
            <w:tcW w:w="391" w:type="pct"/>
          </w:tcPr>
          <w:p>
            <w:r>
              <w:rPr>
                <w:rFonts w:hint="eastAsia"/>
              </w:rPr>
              <w:t>5</w:t>
            </w:r>
          </w:p>
        </w:tc>
        <w:tc>
          <w:tcPr>
            <w:tcW w:w="1134" w:type="pct"/>
          </w:tcPr>
          <w:p>
            <w:r>
              <w:rPr>
                <w:rFonts w:hint="eastAsia"/>
              </w:rPr>
              <w:t>日本早稻田大学</w:t>
            </w:r>
          </w:p>
        </w:tc>
        <w:tc>
          <w:tcPr>
            <w:tcW w:w="677" w:type="pct"/>
          </w:tcPr>
          <w:p>
            <w:r>
              <w:rPr>
                <w:rFonts w:hint="eastAsia"/>
              </w:rPr>
              <w:t>1</w:t>
            </w:r>
          </w:p>
        </w:tc>
        <w:tc>
          <w:tcPr>
            <w:tcW w:w="1525" w:type="pct"/>
          </w:tcPr>
          <w:p>
            <w:r>
              <w:rPr>
                <w:rFonts w:hint="eastAsia"/>
              </w:rPr>
              <w:t>至少完成3年本科学习或1年研究生学习；详见对方大学官网对于交换生的要求</w:t>
            </w:r>
          </w:p>
        </w:tc>
        <w:tc>
          <w:tcPr>
            <w:tcW w:w="1272" w:type="pct"/>
          </w:tcPr>
          <w:p/>
        </w:tc>
      </w:tr>
      <w:tr>
        <w:tc>
          <w:tcPr>
            <w:tcW w:w="391" w:type="pct"/>
          </w:tcPr>
          <w:p>
            <w:r>
              <w:rPr>
                <w:rFonts w:hint="eastAsia"/>
              </w:rPr>
              <w:t>6</w:t>
            </w:r>
          </w:p>
        </w:tc>
        <w:tc>
          <w:tcPr>
            <w:tcW w:w="1134" w:type="pct"/>
          </w:tcPr>
          <w:p>
            <w:r>
              <w:rPr>
                <w:rFonts w:hint="eastAsia"/>
              </w:rPr>
              <w:t>日本中央大学</w:t>
            </w:r>
          </w:p>
        </w:tc>
        <w:tc>
          <w:tcPr>
            <w:tcW w:w="677" w:type="pct"/>
          </w:tcPr>
          <w:p>
            <w:r>
              <w:rPr>
                <w:rFonts w:hint="eastAsia"/>
              </w:rPr>
              <w:t>2</w:t>
            </w:r>
          </w:p>
        </w:tc>
        <w:tc>
          <w:tcPr>
            <w:tcW w:w="1525" w:type="pct"/>
          </w:tcPr>
          <w:p>
            <w:r>
              <w:rPr>
                <w:rFonts w:hint="eastAsia"/>
              </w:rPr>
              <w:t>详见对方大学官网对于交换生的要求</w:t>
            </w:r>
          </w:p>
        </w:tc>
        <w:tc>
          <w:tcPr>
            <w:tcW w:w="1272" w:type="pct"/>
          </w:tcPr>
          <w:p>
            <w:r>
              <w:rPr>
                <w:rFonts w:hint="eastAsia"/>
              </w:rPr>
              <w:t>2名1学期交换生，或1名学年交换生</w:t>
            </w:r>
          </w:p>
        </w:tc>
      </w:tr>
      <w:tr>
        <w:tc>
          <w:tcPr>
            <w:tcW w:w="391" w:type="pct"/>
          </w:tcPr>
          <w:p>
            <w:r>
              <w:rPr>
                <w:rFonts w:hint="eastAsia"/>
              </w:rPr>
              <w:t>7</w:t>
            </w:r>
          </w:p>
        </w:tc>
        <w:tc>
          <w:tcPr>
            <w:tcW w:w="1134" w:type="pct"/>
          </w:tcPr>
          <w:p>
            <w:r>
              <w:rPr>
                <w:rFonts w:hint="eastAsia"/>
              </w:rPr>
              <w:t>香港城市大学</w:t>
            </w:r>
          </w:p>
        </w:tc>
        <w:tc>
          <w:tcPr>
            <w:tcW w:w="677" w:type="pct"/>
          </w:tcPr>
          <w:p>
            <w:r>
              <w:rPr>
                <w:rFonts w:hint="eastAsia"/>
              </w:rPr>
              <w:t>2</w:t>
            </w:r>
          </w:p>
        </w:tc>
        <w:tc>
          <w:tcPr>
            <w:tcW w:w="1525" w:type="pct"/>
          </w:tcPr>
          <w:p>
            <w:r>
              <w:rPr>
                <w:rFonts w:hint="eastAsia"/>
              </w:rPr>
              <w:t>至少完成一年法学教育；</w:t>
            </w:r>
          </w:p>
          <w:p>
            <w:r>
              <w:rPr>
                <w:rFonts w:hint="eastAsia"/>
              </w:rPr>
              <w:t>IELTS 7，TOEFL 100，CET6 530</w:t>
            </w:r>
          </w:p>
        </w:tc>
        <w:tc>
          <w:tcPr>
            <w:tcW w:w="1272" w:type="pct"/>
          </w:tcPr>
          <w:p>
            <w:r>
              <w:rPr>
                <w:rFonts w:hint="eastAsia"/>
              </w:rPr>
              <w:t>2名1学期交换生，或1名学年交换生</w:t>
            </w:r>
          </w:p>
        </w:tc>
      </w:tr>
      <w:tr>
        <w:tc>
          <w:tcPr>
            <w:tcW w:w="391" w:type="pct"/>
          </w:tcPr>
          <w:p>
            <w:r>
              <w:rPr>
                <w:rFonts w:hint="eastAsia"/>
              </w:rPr>
              <w:t>8</w:t>
            </w:r>
          </w:p>
        </w:tc>
        <w:tc>
          <w:tcPr>
            <w:tcW w:w="1134" w:type="pct"/>
          </w:tcPr>
          <w:p>
            <w:r>
              <w:rPr>
                <w:rFonts w:hint="eastAsia"/>
              </w:rPr>
              <w:t>美国加州大学旧金山分校法学院（原加州大学黑斯廷斯分校法学院）</w:t>
            </w:r>
          </w:p>
        </w:tc>
        <w:tc>
          <w:tcPr>
            <w:tcW w:w="677" w:type="pct"/>
          </w:tcPr>
          <w:p>
            <w:r>
              <w:t>3</w:t>
            </w:r>
          </w:p>
        </w:tc>
        <w:tc>
          <w:tcPr>
            <w:tcW w:w="1525" w:type="pct"/>
          </w:tcPr>
          <w:p>
            <w:r>
              <w:rPr>
                <w:rFonts w:hint="eastAsia"/>
              </w:rPr>
              <w:t>至少完成一年法学教育</w:t>
            </w:r>
          </w:p>
        </w:tc>
        <w:tc>
          <w:tcPr>
            <w:tcW w:w="1272" w:type="pct"/>
          </w:tcPr>
          <w:p>
            <w:r>
              <w:rPr>
                <w:rFonts w:hint="eastAsia"/>
              </w:rPr>
              <w:t>4名1学期交换生（或2名学年交换生）或2名LLM学位生，在有同学报名学位项目的情况下，优先考虑学位生项目。</w:t>
            </w:r>
          </w:p>
        </w:tc>
      </w:tr>
      <w:tr>
        <w:tc>
          <w:tcPr>
            <w:tcW w:w="391" w:type="pct"/>
          </w:tcPr>
          <w:p>
            <w:r>
              <w:rPr>
                <w:rFonts w:hint="eastAsia"/>
              </w:rPr>
              <w:t>9</w:t>
            </w:r>
          </w:p>
        </w:tc>
        <w:tc>
          <w:tcPr>
            <w:tcW w:w="1134" w:type="pct"/>
          </w:tcPr>
          <w:p>
            <w:r>
              <w:rPr>
                <w:rFonts w:hint="eastAsia"/>
              </w:rPr>
              <w:t>美国圣塔克拉拉大学</w:t>
            </w:r>
          </w:p>
        </w:tc>
        <w:tc>
          <w:tcPr>
            <w:tcW w:w="677" w:type="pct"/>
          </w:tcPr>
          <w:p>
            <w:r>
              <w:rPr>
                <w:rFonts w:hint="eastAsia"/>
              </w:rPr>
              <w:t>2</w:t>
            </w:r>
          </w:p>
        </w:tc>
        <w:tc>
          <w:tcPr>
            <w:tcW w:w="1525" w:type="pct"/>
          </w:tcPr>
          <w:p>
            <w:r>
              <w:rPr>
                <w:rFonts w:hint="eastAsia"/>
              </w:rPr>
              <w:t>已完成两年法学教育的全日制本科生或已完成一年法学教育的全日制研究生</w:t>
            </w:r>
          </w:p>
        </w:tc>
        <w:tc>
          <w:tcPr>
            <w:tcW w:w="1272" w:type="pct"/>
          </w:tcPr>
          <w:p>
            <w:r>
              <w:rPr>
                <w:rFonts w:hint="eastAsia"/>
              </w:rPr>
              <w:t>2名交换生或2名LLM学位生</w:t>
            </w:r>
          </w:p>
        </w:tc>
      </w:tr>
      <w:tr>
        <w:tc>
          <w:tcPr>
            <w:tcW w:w="391" w:type="pct"/>
          </w:tcPr>
          <w:p>
            <w:r>
              <w:rPr>
                <w:rFonts w:hint="eastAsia"/>
              </w:rPr>
              <w:t>10</w:t>
            </w:r>
          </w:p>
        </w:tc>
        <w:tc>
          <w:tcPr>
            <w:tcW w:w="1134" w:type="pct"/>
          </w:tcPr>
          <w:p>
            <w:r>
              <w:rPr>
                <w:rFonts w:hint="eastAsia"/>
              </w:rPr>
              <w:t>美国伊利诺伊大学香槟分校</w:t>
            </w:r>
          </w:p>
        </w:tc>
        <w:tc>
          <w:tcPr>
            <w:tcW w:w="677" w:type="pct"/>
          </w:tcPr>
          <w:p>
            <w:r>
              <w:rPr>
                <w:rFonts w:hint="eastAsia"/>
              </w:rPr>
              <w:t>4</w:t>
            </w:r>
          </w:p>
        </w:tc>
        <w:tc>
          <w:tcPr>
            <w:tcW w:w="1525" w:type="pct"/>
          </w:tcPr>
          <w:p>
            <w:pPr>
              <w:rPr>
                <w:i/>
                <w:iCs/>
              </w:rPr>
            </w:pPr>
            <w:r>
              <w:rPr>
                <w:rFonts w:hint="eastAsia"/>
              </w:rPr>
              <w:t>详见对方大学官网对于交换生的要求</w:t>
            </w:r>
          </w:p>
        </w:tc>
        <w:tc>
          <w:tcPr>
            <w:tcW w:w="1272" w:type="pct"/>
          </w:tcPr>
          <w:p>
            <w:r>
              <w:rPr>
                <w:rFonts w:hint="eastAsia"/>
              </w:rPr>
              <w:t>4名1学期交换生，或2名学年交换生</w:t>
            </w:r>
          </w:p>
        </w:tc>
      </w:tr>
      <w:tr>
        <w:tc>
          <w:tcPr>
            <w:tcW w:w="391" w:type="pct"/>
          </w:tcPr>
          <w:p>
            <w:r>
              <w:rPr>
                <w:rFonts w:hint="eastAsia"/>
              </w:rPr>
              <w:t>11</w:t>
            </w:r>
          </w:p>
        </w:tc>
        <w:tc>
          <w:tcPr>
            <w:tcW w:w="1134" w:type="pct"/>
          </w:tcPr>
          <w:p>
            <w:r>
              <w:rPr>
                <w:rFonts w:hint="eastAsia"/>
              </w:rPr>
              <w:t>美国埃默里大学</w:t>
            </w:r>
          </w:p>
        </w:tc>
        <w:tc>
          <w:tcPr>
            <w:tcW w:w="677" w:type="pct"/>
          </w:tcPr>
          <w:p/>
        </w:tc>
        <w:tc>
          <w:tcPr>
            <w:tcW w:w="1525" w:type="pct"/>
          </w:tcPr>
          <w:p>
            <w:bookmarkStart w:id="1" w:name="OLE_LINK4"/>
            <w:r>
              <w:rPr>
                <w:rFonts w:hint="eastAsia"/>
              </w:rPr>
              <w:t>详见对方大学官网对于交换生的要求</w:t>
            </w:r>
            <w:bookmarkEnd w:id="1"/>
          </w:p>
        </w:tc>
        <w:tc>
          <w:tcPr>
            <w:tcW w:w="1272" w:type="pct"/>
          </w:tcPr>
          <w:p>
            <w:r>
              <w:rPr>
                <w:rFonts w:hint="eastAsia"/>
              </w:rPr>
              <w:t>仅限学期交换生</w:t>
            </w:r>
          </w:p>
        </w:tc>
      </w:tr>
      <w:tr>
        <w:tc>
          <w:tcPr>
            <w:tcW w:w="391" w:type="pct"/>
          </w:tcPr>
          <w:p>
            <w:r>
              <w:rPr>
                <w:rFonts w:hint="eastAsia"/>
              </w:rPr>
              <w:t>12</w:t>
            </w:r>
          </w:p>
        </w:tc>
        <w:tc>
          <w:tcPr>
            <w:tcW w:w="1134" w:type="pct"/>
          </w:tcPr>
          <w:p>
            <w:r>
              <w:rPr>
                <w:rFonts w:hint="eastAsia"/>
              </w:rPr>
              <w:t>美国新罕布什尔大学</w:t>
            </w:r>
          </w:p>
        </w:tc>
        <w:tc>
          <w:tcPr>
            <w:tcW w:w="677" w:type="pct"/>
          </w:tcPr>
          <w:p>
            <w:r>
              <w:rPr>
                <w:rFonts w:hint="eastAsia"/>
              </w:rPr>
              <w:t>12</w:t>
            </w:r>
          </w:p>
        </w:tc>
        <w:tc>
          <w:tcPr>
            <w:tcW w:w="1525" w:type="pct"/>
          </w:tcPr>
          <w:p>
            <w:r>
              <w:rPr>
                <w:rFonts w:hint="eastAsia"/>
              </w:rPr>
              <w:t>已完成两年法学教育的全日制本科生或已完成一年法学教育的全日制研究生</w:t>
            </w:r>
          </w:p>
        </w:tc>
        <w:tc>
          <w:tcPr>
            <w:tcW w:w="1272" w:type="pct"/>
          </w:tcPr>
          <w:p>
            <w:r>
              <w:rPr>
                <w:rFonts w:hint="eastAsia"/>
              </w:rPr>
              <w:t>3年内不超过12名学期交换生</w:t>
            </w:r>
          </w:p>
        </w:tc>
      </w:tr>
      <w:tr>
        <w:tc>
          <w:tcPr>
            <w:tcW w:w="391" w:type="pct"/>
          </w:tcPr>
          <w:p>
            <w:r>
              <w:rPr>
                <w:rFonts w:hint="eastAsia"/>
              </w:rPr>
              <w:t>13</w:t>
            </w:r>
          </w:p>
        </w:tc>
        <w:tc>
          <w:tcPr>
            <w:tcW w:w="1134" w:type="pct"/>
          </w:tcPr>
          <w:p>
            <w:r>
              <w:rPr>
                <w:rFonts w:hint="eastAsia"/>
              </w:rPr>
              <w:t>比利时鲁汶大学</w:t>
            </w:r>
          </w:p>
        </w:tc>
        <w:tc>
          <w:tcPr>
            <w:tcW w:w="677" w:type="pct"/>
          </w:tcPr>
          <w:p>
            <w:r>
              <w:rPr>
                <w:rFonts w:hint="eastAsia"/>
              </w:rPr>
              <w:t>1</w:t>
            </w:r>
          </w:p>
        </w:tc>
        <w:tc>
          <w:tcPr>
            <w:tcW w:w="1525" w:type="pct"/>
          </w:tcPr>
          <w:p>
            <w:r>
              <w:rPr>
                <w:rFonts w:hint="eastAsia"/>
              </w:rPr>
              <w:t>TOEFL 100，IELTS 7，成绩前20%</w:t>
            </w:r>
          </w:p>
        </w:tc>
        <w:tc>
          <w:tcPr>
            <w:tcW w:w="1272" w:type="pct"/>
          </w:tcPr>
          <w:p/>
        </w:tc>
      </w:tr>
      <w:tr>
        <w:tc>
          <w:tcPr>
            <w:tcW w:w="391" w:type="pct"/>
          </w:tcPr>
          <w:p>
            <w:r>
              <w:rPr>
                <w:rFonts w:hint="eastAsia"/>
              </w:rPr>
              <w:t>14</w:t>
            </w:r>
          </w:p>
        </w:tc>
        <w:tc>
          <w:tcPr>
            <w:tcW w:w="1134" w:type="pct"/>
          </w:tcPr>
          <w:p>
            <w:r>
              <w:t>新加坡管理大学</w:t>
            </w:r>
          </w:p>
        </w:tc>
        <w:tc>
          <w:tcPr>
            <w:tcW w:w="677" w:type="pct"/>
          </w:tcPr>
          <w:p>
            <w:r>
              <w:rPr>
                <w:rFonts w:hint="eastAsia"/>
              </w:rPr>
              <w:t>2</w:t>
            </w:r>
          </w:p>
        </w:tc>
        <w:tc>
          <w:tcPr>
            <w:tcW w:w="1525" w:type="pct"/>
          </w:tcPr>
          <w:p>
            <w:r>
              <w:t>已完成两年法学教育的本科生</w:t>
            </w:r>
          </w:p>
        </w:tc>
        <w:tc>
          <w:tcPr>
            <w:tcW w:w="1272" w:type="pct"/>
          </w:tcPr>
          <w:p>
            <w:r>
              <w:rPr>
                <w:rFonts w:hint="eastAsia"/>
              </w:rPr>
              <w:t>2名1学期交换生，或1名学年交换生</w:t>
            </w:r>
          </w:p>
        </w:tc>
      </w:tr>
      <w:tr>
        <w:tc>
          <w:tcPr>
            <w:tcW w:w="391" w:type="pct"/>
          </w:tcPr>
          <w:p>
            <w:r>
              <w:rPr>
                <w:rFonts w:hint="eastAsia"/>
              </w:rPr>
              <w:t>15</w:t>
            </w:r>
          </w:p>
        </w:tc>
        <w:tc>
          <w:tcPr>
            <w:tcW w:w="1134" w:type="pct"/>
          </w:tcPr>
          <w:p>
            <w:r>
              <w:rPr>
                <w:rFonts w:hint="eastAsia"/>
              </w:rPr>
              <w:t>亚洲校园项目（东亚法治共同体人才培养项目）</w:t>
            </w:r>
          </w:p>
        </w:tc>
        <w:tc>
          <w:tcPr>
            <w:tcW w:w="677" w:type="pct"/>
          </w:tcPr>
          <w:p/>
        </w:tc>
        <w:tc>
          <w:tcPr>
            <w:tcW w:w="1525" w:type="pct"/>
          </w:tcPr>
          <w:p>
            <w:r>
              <w:rPr>
                <w:rFonts w:hint="eastAsia"/>
              </w:rPr>
              <w:t>可选择韩国成均馆大学、日本名古屋大学、首尔国立大学、新加坡国立大学，详见对方大学官网对于交换生的要求</w:t>
            </w:r>
          </w:p>
        </w:tc>
        <w:tc>
          <w:tcPr>
            <w:tcW w:w="1272" w:type="pct"/>
          </w:tcPr>
          <w:p>
            <w:pPr>
              <w:rPr>
                <w:rFonts w:hint="default" w:eastAsiaTheme="minorEastAsia"/>
                <w:lang w:val="en-US" w:eastAsia="zh-CN"/>
              </w:rPr>
            </w:pPr>
            <w:r>
              <w:rPr>
                <w:rFonts w:hint="eastAsia"/>
                <w:color w:val="C00000"/>
                <w:lang w:val="en-US" w:eastAsia="zh-CN"/>
              </w:rPr>
              <w:t>新加坡国立大学的提名时间9月4日截止。</w:t>
            </w:r>
          </w:p>
        </w:tc>
      </w:tr>
      <w:tr>
        <w:tc>
          <w:tcPr>
            <w:tcW w:w="391" w:type="pct"/>
          </w:tcPr>
          <w:p>
            <w:r>
              <w:rPr>
                <w:rFonts w:hint="eastAsia"/>
              </w:rPr>
              <w:t>16</w:t>
            </w:r>
          </w:p>
        </w:tc>
        <w:tc>
          <w:tcPr>
            <w:tcW w:w="1134" w:type="pct"/>
          </w:tcPr>
          <w:p>
            <w:r>
              <w:t>台湾铭传大学</w:t>
            </w:r>
          </w:p>
        </w:tc>
        <w:tc>
          <w:tcPr>
            <w:tcW w:w="677" w:type="pct"/>
          </w:tcPr>
          <w:p>
            <w:r>
              <w:t>2</w:t>
            </w:r>
          </w:p>
        </w:tc>
        <w:tc>
          <w:tcPr>
            <w:tcW w:w="1525" w:type="pct"/>
          </w:tcPr>
          <w:p>
            <w:r>
              <w:rPr>
                <w:rFonts w:hint="eastAsia"/>
              </w:rPr>
              <w:t>详见对方大学官网对于交换生的要求</w:t>
            </w:r>
          </w:p>
        </w:tc>
        <w:tc>
          <w:tcPr>
            <w:tcW w:w="1272" w:type="pct"/>
          </w:tcPr>
          <w:p/>
        </w:tc>
      </w:tr>
      <w:tr>
        <w:tc>
          <w:tcPr>
            <w:tcW w:w="391" w:type="pct"/>
          </w:tcPr>
          <w:p>
            <w:r>
              <w:rPr>
                <w:rFonts w:hint="eastAsia"/>
              </w:rPr>
              <w:t>17</w:t>
            </w:r>
          </w:p>
        </w:tc>
        <w:tc>
          <w:tcPr>
            <w:tcW w:w="1134" w:type="pct"/>
          </w:tcPr>
          <w:p>
            <w:r>
              <w:rPr>
                <w:rFonts w:hint="eastAsia"/>
              </w:rPr>
              <w:t>台湾大学</w:t>
            </w:r>
          </w:p>
        </w:tc>
        <w:tc>
          <w:tcPr>
            <w:tcW w:w="677" w:type="pct"/>
          </w:tcPr>
          <w:p>
            <w:r>
              <w:rPr>
                <w:rFonts w:hint="eastAsia"/>
              </w:rPr>
              <w:t>4</w:t>
            </w:r>
          </w:p>
        </w:tc>
        <w:tc>
          <w:tcPr>
            <w:tcW w:w="1525" w:type="pct"/>
          </w:tcPr>
          <w:p>
            <w:r>
              <w:rPr>
                <w:rFonts w:hint="eastAsia"/>
              </w:rPr>
              <w:t>详见对方大学官网对于交换生的要求</w:t>
            </w:r>
          </w:p>
        </w:tc>
        <w:tc>
          <w:tcPr>
            <w:tcW w:w="1272" w:type="pct"/>
          </w:tcPr>
          <w:p>
            <w:r>
              <w:rPr>
                <w:rFonts w:hint="eastAsia"/>
              </w:rPr>
              <w:t>4名1学期交换生，或2名学年交换生</w:t>
            </w:r>
          </w:p>
        </w:tc>
      </w:tr>
      <w:tr>
        <w:tc>
          <w:tcPr>
            <w:tcW w:w="391" w:type="pct"/>
          </w:tcPr>
          <w:p>
            <w:r>
              <w:rPr>
                <w:rFonts w:hint="eastAsia"/>
              </w:rPr>
              <w:t>18</w:t>
            </w:r>
          </w:p>
        </w:tc>
        <w:tc>
          <w:tcPr>
            <w:tcW w:w="1134" w:type="pct"/>
          </w:tcPr>
          <w:p>
            <w:r>
              <w:rPr>
                <w:rFonts w:hint="eastAsia"/>
              </w:rPr>
              <w:t>台湾政治大学</w:t>
            </w:r>
          </w:p>
        </w:tc>
        <w:tc>
          <w:tcPr>
            <w:tcW w:w="677" w:type="pct"/>
          </w:tcPr>
          <w:p/>
        </w:tc>
        <w:tc>
          <w:tcPr>
            <w:tcW w:w="1525" w:type="pct"/>
          </w:tcPr>
          <w:p>
            <w:r>
              <w:rPr>
                <w:rFonts w:hint="eastAsia"/>
              </w:rPr>
              <w:t>详见对方大学官网对于交换生的要求</w:t>
            </w:r>
          </w:p>
        </w:tc>
        <w:tc>
          <w:tcPr>
            <w:tcW w:w="1272" w:type="pct"/>
          </w:tcPr>
          <w:p/>
        </w:tc>
      </w:tr>
      <w:tr>
        <w:tc>
          <w:tcPr>
            <w:tcW w:w="391" w:type="pct"/>
          </w:tcPr>
          <w:p>
            <w:r>
              <w:rPr>
                <w:rFonts w:hint="eastAsia"/>
              </w:rPr>
              <w:t>19</w:t>
            </w:r>
          </w:p>
        </w:tc>
        <w:tc>
          <w:tcPr>
            <w:tcW w:w="1134" w:type="pct"/>
          </w:tcPr>
          <w:p>
            <w:r>
              <w:rPr>
                <w:rFonts w:hint="eastAsia"/>
              </w:rPr>
              <w:t>台湾东吴大学</w:t>
            </w:r>
          </w:p>
        </w:tc>
        <w:tc>
          <w:tcPr>
            <w:tcW w:w="677" w:type="pct"/>
          </w:tcPr>
          <w:p/>
        </w:tc>
        <w:tc>
          <w:tcPr>
            <w:tcW w:w="1525" w:type="pct"/>
          </w:tcPr>
          <w:p>
            <w:r>
              <w:rPr>
                <w:rFonts w:hint="eastAsia"/>
              </w:rPr>
              <w:t>详见对方大学官网对于交换生的要求</w:t>
            </w:r>
          </w:p>
        </w:tc>
        <w:tc>
          <w:tcPr>
            <w:tcW w:w="1272" w:type="pct"/>
          </w:tcPr>
          <w:p/>
        </w:tc>
      </w:tr>
      <w:tr>
        <w:tc>
          <w:tcPr>
            <w:tcW w:w="391" w:type="pct"/>
          </w:tcPr>
          <w:p>
            <w:r>
              <w:rPr>
                <w:rFonts w:hint="eastAsia"/>
              </w:rPr>
              <w:t>20</w:t>
            </w:r>
          </w:p>
        </w:tc>
        <w:tc>
          <w:tcPr>
            <w:tcW w:w="1134" w:type="pct"/>
          </w:tcPr>
          <w:p>
            <w:r>
              <w:t>德国EBS大学</w:t>
            </w:r>
          </w:p>
        </w:tc>
        <w:tc>
          <w:tcPr>
            <w:tcW w:w="677" w:type="pct"/>
          </w:tcPr>
          <w:p>
            <w:r>
              <w:rPr>
                <w:rFonts w:hint="eastAsia"/>
              </w:rPr>
              <w:t>4+4</w:t>
            </w:r>
          </w:p>
        </w:tc>
        <w:tc>
          <w:tcPr>
            <w:tcW w:w="1525" w:type="pct"/>
          </w:tcPr>
          <w:p>
            <w:r>
              <w:rPr>
                <w:rFonts w:hint="eastAsia"/>
              </w:rPr>
              <w:t>详见对方大学官网对于交换生的要求</w:t>
            </w:r>
          </w:p>
        </w:tc>
        <w:tc>
          <w:tcPr>
            <w:tcW w:w="1272" w:type="pct"/>
          </w:tcPr>
          <w:p>
            <w:r>
              <w:rPr>
                <w:rFonts w:hint="eastAsia"/>
              </w:rPr>
              <w:t>4名本科生学期交换生+4名研究生学期交换生</w:t>
            </w:r>
            <w:r>
              <w:t>，有德语基础优先推荐</w:t>
            </w:r>
          </w:p>
        </w:tc>
      </w:tr>
      <w:tr>
        <w:tc>
          <w:tcPr>
            <w:tcW w:w="391" w:type="pct"/>
          </w:tcPr>
          <w:p>
            <w:r>
              <w:rPr>
                <w:rFonts w:hint="eastAsia"/>
              </w:rPr>
              <w:t>21</w:t>
            </w:r>
          </w:p>
        </w:tc>
        <w:tc>
          <w:tcPr>
            <w:tcW w:w="1134" w:type="pct"/>
          </w:tcPr>
          <w:p>
            <w:r>
              <w:rPr>
                <w:rFonts w:hint="eastAsia"/>
              </w:rPr>
              <w:t>德国曼海姆大学</w:t>
            </w:r>
          </w:p>
        </w:tc>
        <w:tc>
          <w:tcPr>
            <w:tcW w:w="677" w:type="pct"/>
          </w:tcPr>
          <w:p>
            <w:r>
              <w:rPr>
                <w:rFonts w:hint="eastAsia"/>
              </w:rPr>
              <w:t>4</w:t>
            </w:r>
          </w:p>
        </w:tc>
        <w:tc>
          <w:tcPr>
            <w:tcW w:w="1525" w:type="pct"/>
          </w:tcPr>
          <w:p>
            <w:r>
              <w:rPr>
                <w:rFonts w:hint="eastAsia"/>
              </w:rPr>
              <w:t>详见对方大学官网对于交换生的要求</w:t>
            </w:r>
          </w:p>
        </w:tc>
        <w:tc>
          <w:tcPr>
            <w:tcW w:w="1272" w:type="pct"/>
          </w:tcPr>
          <w:p>
            <w:r>
              <w:rPr>
                <w:rFonts w:hint="eastAsia"/>
              </w:rPr>
              <w:t>4名1学期交换生，或2名学年交换生</w:t>
            </w:r>
          </w:p>
        </w:tc>
      </w:tr>
      <w:tr>
        <w:tc>
          <w:tcPr>
            <w:tcW w:w="391" w:type="pct"/>
          </w:tcPr>
          <w:p>
            <w:r>
              <w:rPr>
                <w:rFonts w:hint="eastAsia"/>
              </w:rPr>
              <w:t>22</w:t>
            </w:r>
          </w:p>
        </w:tc>
        <w:tc>
          <w:tcPr>
            <w:tcW w:w="1134" w:type="pct"/>
          </w:tcPr>
          <w:p>
            <w:r>
              <w:rPr>
                <w:rFonts w:hint="eastAsia"/>
              </w:rPr>
              <w:t>德国科隆大学</w:t>
            </w:r>
          </w:p>
        </w:tc>
        <w:tc>
          <w:tcPr>
            <w:tcW w:w="677" w:type="pct"/>
          </w:tcPr>
          <w:p>
            <w:r>
              <w:rPr>
                <w:rFonts w:hint="eastAsia"/>
              </w:rPr>
              <w:t>3</w:t>
            </w:r>
          </w:p>
        </w:tc>
        <w:tc>
          <w:tcPr>
            <w:tcW w:w="1525" w:type="pct"/>
          </w:tcPr>
          <w:p>
            <w:r>
              <w:rPr>
                <w:rFonts w:hint="eastAsia"/>
              </w:rPr>
              <w:t>限研究生；DSH-2级或同等水平</w:t>
            </w:r>
          </w:p>
        </w:tc>
        <w:tc>
          <w:tcPr>
            <w:tcW w:w="1272" w:type="pct"/>
          </w:tcPr>
          <w:p/>
        </w:tc>
      </w:tr>
      <w:tr>
        <w:tc>
          <w:tcPr>
            <w:tcW w:w="391" w:type="pct"/>
          </w:tcPr>
          <w:p>
            <w:r>
              <w:rPr>
                <w:rFonts w:hint="eastAsia"/>
              </w:rPr>
              <w:t>23</w:t>
            </w:r>
          </w:p>
        </w:tc>
        <w:tc>
          <w:tcPr>
            <w:tcW w:w="1134" w:type="pct"/>
          </w:tcPr>
          <w:p>
            <w:r>
              <w:rPr>
                <w:rFonts w:hint="eastAsia"/>
              </w:rPr>
              <w:t>奥地利维也纳大学</w:t>
            </w:r>
          </w:p>
        </w:tc>
        <w:tc>
          <w:tcPr>
            <w:tcW w:w="677" w:type="pct"/>
          </w:tcPr>
          <w:p>
            <w:r>
              <w:t>1</w:t>
            </w:r>
          </w:p>
        </w:tc>
        <w:tc>
          <w:tcPr>
            <w:tcW w:w="1525" w:type="pct"/>
          </w:tcPr>
          <w:p>
            <w:r>
              <w:rPr>
                <w:rFonts w:hint="eastAsia"/>
              </w:rPr>
              <w:t>至少完成2年本科学习或1年研究生学习</w:t>
            </w:r>
          </w:p>
        </w:tc>
        <w:tc>
          <w:tcPr>
            <w:tcW w:w="1272" w:type="pct"/>
          </w:tcPr>
          <w:p>
            <w:r>
              <w:t>2</w:t>
            </w:r>
            <w:r>
              <w:rPr>
                <w:rFonts w:hint="eastAsia"/>
              </w:rPr>
              <w:t>名1学期交换生，或1名学年交换生</w:t>
            </w:r>
          </w:p>
        </w:tc>
      </w:tr>
      <w:tr>
        <w:tc>
          <w:tcPr>
            <w:tcW w:w="391" w:type="pct"/>
          </w:tcPr>
          <w:p>
            <w:r>
              <w:rPr>
                <w:rFonts w:hint="eastAsia"/>
              </w:rPr>
              <w:t>24</w:t>
            </w:r>
          </w:p>
        </w:tc>
        <w:tc>
          <w:tcPr>
            <w:tcW w:w="1134" w:type="pct"/>
          </w:tcPr>
          <w:p>
            <w:r>
              <w:rPr>
                <w:rFonts w:hint="eastAsia"/>
              </w:rPr>
              <w:t>挪威卑尔根大学</w:t>
            </w:r>
          </w:p>
        </w:tc>
        <w:tc>
          <w:tcPr>
            <w:tcW w:w="677" w:type="pct"/>
          </w:tcPr>
          <w:p>
            <w:r>
              <w:rPr>
                <w:rFonts w:hint="eastAsia"/>
              </w:rPr>
              <w:t>6</w:t>
            </w:r>
          </w:p>
        </w:tc>
        <w:tc>
          <w:tcPr>
            <w:tcW w:w="1525" w:type="pct"/>
          </w:tcPr>
          <w:p>
            <w:r>
              <w:rPr>
                <w:rFonts w:hint="eastAsia"/>
              </w:rPr>
              <w:t>详见对方大学官网对于交换生的要求</w:t>
            </w:r>
          </w:p>
        </w:tc>
        <w:tc>
          <w:tcPr>
            <w:tcW w:w="1272" w:type="pct"/>
          </w:tcPr>
          <w:p>
            <w:r>
              <w:rPr>
                <w:rFonts w:hint="eastAsia"/>
              </w:rPr>
              <w:t>6名1学期交换生，或3名学年交换生</w:t>
            </w:r>
          </w:p>
        </w:tc>
      </w:tr>
      <w:tr>
        <w:tc>
          <w:tcPr>
            <w:tcW w:w="391" w:type="pct"/>
          </w:tcPr>
          <w:p>
            <w:r>
              <w:rPr>
                <w:rFonts w:hint="eastAsia"/>
              </w:rPr>
              <w:t>25</w:t>
            </w:r>
          </w:p>
        </w:tc>
        <w:tc>
          <w:tcPr>
            <w:tcW w:w="1134" w:type="pct"/>
          </w:tcPr>
          <w:p>
            <w:r>
              <w:rPr>
                <w:rFonts w:hint="eastAsia"/>
              </w:rPr>
              <w:t>芬兰赫尔辛基大学</w:t>
            </w:r>
          </w:p>
        </w:tc>
        <w:tc>
          <w:tcPr>
            <w:tcW w:w="677" w:type="pct"/>
          </w:tcPr>
          <w:p>
            <w:r>
              <w:rPr>
                <w:rFonts w:hint="eastAsia"/>
              </w:rPr>
              <w:t>1</w:t>
            </w:r>
          </w:p>
        </w:tc>
        <w:tc>
          <w:tcPr>
            <w:tcW w:w="1525" w:type="pct"/>
          </w:tcPr>
          <w:p>
            <w:r>
              <w:t>已完成两年法学教育的全日制本科生或</w:t>
            </w:r>
            <w:r>
              <w:rPr>
                <w:rFonts w:hint="eastAsia"/>
              </w:rPr>
              <w:t>已完成</w:t>
            </w:r>
            <w:r>
              <w:t>一年</w:t>
            </w:r>
            <w:r>
              <w:rPr>
                <w:rFonts w:hint="eastAsia"/>
              </w:rPr>
              <w:t>法学教育</w:t>
            </w:r>
            <w:r>
              <w:t>的全日制研究生</w:t>
            </w:r>
          </w:p>
        </w:tc>
        <w:tc>
          <w:tcPr>
            <w:tcW w:w="1272" w:type="pct"/>
          </w:tcPr>
          <w:p>
            <w:r>
              <w:rPr>
                <w:rFonts w:hint="eastAsia"/>
              </w:rPr>
              <w:t>2名1学期交换生，或1名学年交换生</w:t>
            </w:r>
          </w:p>
        </w:tc>
      </w:tr>
      <w:tr>
        <w:trPr>
          <w:trHeight w:val="609" w:hRule="atLeast"/>
        </w:trPr>
        <w:tc>
          <w:tcPr>
            <w:tcW w:w="391" w:type="pct"/>
          </w:tcPr>
          <w:p>
            <w:r>
              <w:rPr>
                <w:rFonts w:hint="eastAsia"/>
              </w:rPr>
              <w:t>26</w:t>
            </w:r>
          </w:p>
        </w:tc>
        <w:tc>
          <w:tcPr>
            <w:tcW w:w="1134" w:type="pct"/>
          </w:tcPr>
          <w:p>
            <w:r>
              <w:rPr>
                <w:rFonts w:hint="eastAsia"/>
              </w:rPr>
              <w:t>印度尼西亚加札马达大学</w:t>
            </w:r>
          </w:p>
        </w:tc>
        <w:tc>
          <w:tcPr>
            <w:tcW w:w="677" w:type="pct"/>
          </w:tcPr>
          <w:p>
            <w:r>
              <w:rPr>
                <w:rFonts w:hint="eastAsia"/>
              </w:rPr>
              <w:t>2</w:t>
            </w:r>
          </w:p>
        </w:tc>
        <w:tc>
          <w:tcPr>
            <w:tcW w:w="1525" w:type="pct"/>
          </w:tcPr>
          <w:p>
            <w:r>
              <w:rPr>
                <w:rFonts w:hint="eastAsia"/>
              </w:rPr>
              <w:t>详见对方大学官网对于交换生的要求</w:t>
            </w:r>
          </w:p>
        </w:tc>
        <w:tc>
          <w:tcPr>
            <w:tcW w:w="1272" w:type="pct"/>
          </w:tcPr>
          <w:p>
            <w:bookmarkStart w:id="2" w:name="OLE_LINK1"/>
            <w:r>
              <w:rPr>
                <w:rFonts w:hint="eastAsia"/>
              </w:rPr>
              <w:t>2名1学期交换生，或1名学年交换生</w:t>
            </w:r>
            <w:bookmarkEnd w:id="2"/>
          </w:p>
        </w:tc>
      </w:tr>
    </w:tbl>
    <w:p>
      <w:pPr>
        <w:rPr>
          <w:b/>
          <w:bCs/>
        </w:rPr>
      </w:pPr>
      <w:r>
        <w:t> </w:t>
      </w:r>
    </w:p>
    <w:p>
      <w:pPr>
        <w:rPr>
          <w:b/>
          <w:bCs/>
        </w:rPr>
      </w:pPr>
      <w:r>
        <w:rPr>
          <w:b/>
          <w:bCs/>
        </w:rPr>
        <w:t> </w:t>
      </w:r>
      <w:r>
        <w:rPr>
          <w:rFonts w:hint="eastAsia"/>
          <w:b/>
          <w:bCs/>
        </w:rPr>
        <w:t>二、学位项目</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2041"/>
        <w:gridCol w:w="711"/>
        <w:gridCol w:w="2310"/>
        <w:gridCol w:w="2816"/>
      </w:tblGrid>
      <w:tr>
        <w:tc>
          <w:tcPr>
            <w:tcW w:w="376" w:type="pct"/>
          </w:tcPr>
          <w:p>
            <w:r>
              <w:rPr>
                <w:rFonts w:hint="eastAsia"/>
              </w:rPr>
              <w:t>序号</w:t>
            </w:r>
          </w:p>
        </w:tc>
        <w:tc>
          <w:tcPr>
            <w:tcW w:w="1197" w:type="pct"/>
          </w:tcPr>
          <w:p>
            <w:r>
              <w:rPr>
                <w:rFonts w:hint="eastAsia"/>
              </w:rPr>
              <w:t>对方学校</w:t>
            </w:r>
          </w:p>
        </w:tc>
        <w:tc>
          <w:tcPr>
            <w:tcW w:w="417" w:type="pct"/>
          </w:tcPr>
          <w:p>
            <w:r>
              <w:rPr>
                <w:rFonts w:hint="eastAsia"/>
              </w:rPr>
              <w:t>名额</w:t>
            </w:r>
          </w:p>
        </w:tc>
        <w:tc>
          <w:tcPr>
            <w:tcW w:w="1355" w:type="pct"/>
          </w:tcPr>
          <w:p>
            <w:r>
              <w:rPr>
                <w:rFonts w:hint="eastAsia"/>
              </w:rPr>
              <w:t>要求</w:t>
            </w:r>
          </w:p>
        </w:tc>
        <w:tc>
          <w:tcPr>
            <w:tcW w:w="1652" w:type="pct"/>
          </w:tcPr>
          <w:p>
            <w:r>
              <w:rPr>
                <w:rFonts w:hint="eastAsia"/>
              </w:rPr>
              <w:t>备注</w:t>
            </w:r>
          </w:p>
        </w:tc>
      </w:tr>
      <w:tr>
        <w:tc>
          <w:tcPr>
            <w:tcW w:w="376" w:type="pct"/>
          </w:tcPr>
          <w:p>
            <w:r>
              <w:rPr>
                <w:rFonts w:hint="eastAsia"/>
              </w:rPr>
              <w:t>1</w:t>
            </w:r>
          </w:p>
        </w:tc>
        <w:tc>
          <w:tcPr>
            <w:tcW w:w="1197" w:type="pct"/>
          </w:tcPr>
          <w:p>
            <w:r>
              <w:rPr>
                <w:rFonts w:hint="eastAsia"/>
              </w:rPr>
              <w:t>美国圣塔克拉拉大学</w:t>
            </w:r>
          </w:p>
        </w:tc>
        <w:tc>
          <w:tcPr>
            <w:tcW w:w="417" w:type="pct"/>
          </w:tcPr>
          <w:p>
            <w:r>
              <w:rPr>
                <w:rFonts w:hint="eastAsia"/>
              </w:rPr>
              <w:t>2</w:t>
            </w:r>
          </w:p>
        </w:tc>
        <w:tc>
          <w:tcPr>
            <w:tcW w:w="1355" w:type="pct"/>
          </w:tcPr>
          <w:p/>
        </w:tc>
        <w:tc>
          <w:tcPr>
            <w:tcW w:w="1652" w:type="pct"/>
          </w:tcPr>
          <w:p>
            <w:r>
              <w:rPr>
                <w:rFonts w:hint="eastAsia"/>
              </w:rPr>
              <w:t>学期交流生有机会转为LLM学位生，额外修读一学期</w:t>
            </w:r>
          </w:p>
        </w:tc>
      </w:tr>
      <w:tr>
        <w:tc>
          <w:tcPr>
            <w:tcW w:w="376" w:type="pct"/>
          </w:tcPr>
          <w:p>
            <w:r>
              <w:rPr>
                <w:rFonts w:hint="eastAsia"/>
              </w:rPr>
              <w:t>2</w:t>
            </w:r>
          </w:p>
        </w:tc>
        <w:tc>
          <w:tcPr>
            <w:tcW w:w="1197" w:type="pct"/>
          </w:tcPr>
          <w:p>
            <w:r>
              <w:rPr>
                <w:rFonts w:hint="eastAsia"/>
              </w:rPr>
              <w:t>美国加州大学旧金山分校法学院（原加州大学黑斯廷斯分校法学院）</w:t>
            </w:r>
          </w:p>
        </w:tc>
        <w:tc>
          <w:tcPr>
            <w:tcW w:w="417" w:type="pct"/>
          </w:tcPr>
          <w:p>
            <w:r>
              <w:rPr>
                <w:rFonts w:hint="eastAsia"/>
              </w:rPr>
              <w:t>2</w:t>
            </w:r>
          </w:p>
        </w:tc>
        <w:tc>
          <w:tcPr>
            <w:tcW w:w="1355" w:type="pct"/>
          </w:tcPr>
          <w:p>
            <w:r>
              <w:rPr>
                <w:rFonts w:hint="eastAsia"/>
              </w:rPr>
              <w:t>(1)    硕士研究生；(2) 语言要求：TOEFL  95，IELTS 7。</w:t>
            </w:r>
          </w:p>
        </w:tc>
        <w:tc>
          <w:tcPr>
            <w:tcW w:w="1652" w:type="pct"/>
          </w:tcPr>
          <w:p>
            <w:r>
              <w:rPr>
                <w:rFonts w:hint="eastAsia"/>
              </w:rPr>
              <w:t>免学费</w:t>
            </w:r>
          </w:p>
        </w:tc>
      </w:tr>
      <w:tr>
        <w:tc>
          <w:tcPr>
            <w:tcW w:w="376" w:type="pct"/>
          </w:tcPr>
          <w:p>
            <w:r>
              <w:rPr>
                <w:rFonts w:hint="eastAsia"/>
              </w:rPr>
              <w:t>3</w:t>
            </w:r>
          </w:p>
        </w:tc>
        <w:tc>
          <w:tcPr>
            <w:tcW w:w="1197" w:type="pct"/>
          </w:tcPr>
          <w:p>
            <w:r>
              <w:rPr>
                <w:rFonts w:hint="eastAsia"/>
              </w:rPr>
              <w:t>墨尔本大学</w:t>
            </w:r>
          </w:p>
        </w:tc>
        <w:tc>
          <w:tcPr>
            <w:tcW w:w="417" w:type="pct"/>
          </w:tcPr>
          <w:p>
            <w:r>
              <w:rPr>
                <w:rFonts w:hint="eastAsia"/>
              </w:rPr>
              <w:t>2</w:t>
            </w:r>
          </w:p>
        </w:tc>
        <w:tc>
          <w:tcPr>
            <w:tcW w:w="1355" w:type="pct"/>
          </w:tcPr>
          <w:p>
            <w:pPr>
              <w:rPr>
                <w:rFonts w:hint="default" w:eastAsiaTheme="minorEastAsia"/>
                <w:lang w:val="en-US" w:eastAsia="zh-CN"/>
              </w:rPr>
            </w:pPr>
            <w:r>
              <w:rPr>
                <w:rFonts w:hint="eastAsia"/>
              </w:rPr>
              <w:t>仅面向本科生</w:t>
            </w:r>
            <w:r>
              <w:rPr>
                <w:rFonts w:hint="eastAsia"/>
                <w:lang w:eastAsia="zh-CN"/>
              </w:rPr>
              <w:t>；</w:t>
            </w:r>
            <w:r>
              <w:rPr>
                <w:rFonts w:hint="eastAsia"/>
                <w:lang w:val="en-US" w:eastAsia="zh-CN"/>
              </w:rPr>
              <w:t>至少完成三年本科学习。</w:t>
            </w:r>
          </w:p>
        </w:tc>
        <w:tc>
          <w:tcPr>
            <w:tcW w:w="1652" w:type="pct"/>
          </w:tcPr>
          <w:p>
            <w:pPr>
              <w:rPr>
                <w:rFonts w:hint="eastAsia" w:eastAsiaTheme="minorEastAsia"/>
                <w:lang w:eastAsia="zh-CN"/>
              </w:rPr>
            </w:pPr>
            <w:r>
              <w:rPr>
                <w:rFonts w:hint="eastAsia"/>
                <w:lang w:val="en-US" w:eastAsia="zh-CN"/>
              </w:rPr>
              <w:t>学位衔接项目。</w:t>
            </w:r>
            <w:r>
              <w:rPr>
                <w:rFonts w:hint="eastAsia"/>
              </w:rPr>
              <w:t>LLM项目， 10%的LLM项目学费减免（择优）</w:t>
            </w:r>
            <w:r>
              <w:rPr>
                <w:rFonts w:hint="eastAsia"/>
                <w:lang w:eastAsia="zh-CN"/>
              </w:rPr>
              <w:t>。</w:t>
            </w:r>
            <w:bookmarkStart w:id="3" w:name="_GoBack"/>
            <w:bookmarkEnd w:id="3"/>
          </w:p>
        </w:tc>
      </w:tr>
      <w:tr>
        <w:tc>
          <w:tcPr>
            <w:tcW w:w="376" w:type="pct"/>
          </w:tcPr>
          <w:p>
            <w:r>
              <w:rPr>
                <w:rFonts w:hint="eastAsia"/>
              </w:rPr>
              <w:t>3</w:t>
            </w:r>
          </w:p>
        </w:tc>
        <w:tc>
          <w:tcPr>
            <w:tcW w:w="1197" w:type="pct"/>
          </w:tcPr>
          <w:p>
            <w:r>
              <w:rPr>
                <w:rFonts w:hint="eastAsia"/>
              </w:rPr>
              <w:t>悉尼大学</w:t>
            </w:r>
          </w:p>
        </w:tc>
        <w:tc>
          <w:tcPr>
            <w:tcW w:w="417" w:type="pct"/>
          </w:tcPr>
          <w:p>
            <w:r>
              <w:rPr>
                <w:rFonts w:hint="eastAsia"/>
              </w:rPr>
              <w:t>不限</w:t>
            </w:r>
          </w:p>
        </w:tc>
        <w:tc>
          <w:tcPr>
            <w:tcW w:w="1355" w:type="pct"/>
          </w:tcPr>
          <w:p>
            <w:pPr>
              <w:rPr>
                <w:rFonts w:hint="default" w:eastAsiaTheme="minorEastAsia"/>
                <w:lang w:val="en-US" w:eastAsia="zh-CN"/>
              </w:rPr>
            </w:pPr>
            <w:r>
              <w:rPr>
                <w:rFonts w:hint="eastAsia"/>
              </w:rPr>
              <w:t>仅面向本科生</w:t>
            </w:r>
            <w:r>
              <w:rPr>
                <w:rFonts w:hint="eastAsia"/>
                <w:lang w:eastAsia="zh-CN"/>
              </w:rPr>
              <w:t>；</w:t>
            </w:r>
            <w:r>
              <w:rPr>
                <w:rFonts w:hint="eastAsia"/>
                <w:lang w:val="en-US" w:eastAsia="zh-CN"/>
              </w:rPr>
              <w:t>至少完成三年半本科学习；需满足对方大学对LLM项目的申请资格和录取标准（英语语言能力），详见对方大学官网。</w:t>
            </w:r>
          </w:p>
        </w:tc>
        <w:tc>
          <w:tcPr>
            <w:tcW w:w="1652" w:type="pct"/>
          </w:tcPr>
          <w:p>
            <w:pPr>
              <w:rPr>
                <w:rFonts w:hint="eastAsia" w:eastAsiaTheme="minorEastAsia"/>
                <w:lang w:eastAsia="zh-CN"/>
              </w:rPr>
            </w:pPr>
            <w:r>
              <w:rPr>
                <w:rFonts w:hint="eastAsia"/>
                <w:lang w:val="en-US" w:eastAsia="zh-CN"/>
              </w:rPr>
              <w:t>学位衔接项目。</w:t>
            </w:r>
            <w:r>
              <w:rPr>
                <w:rFonts w:hint="eastAsia"/>
              </w:rPr>
              <w:t>LLM项目</w:t>
            </w:r>
            <w:r>
              <w:rPr>
                <w:rFonts w:hint="eastAsia"/>
                <w:lang w:eastAsia="zh-CN"/>
              </w:rPr>
              <w:t>。</w:t>
            </w:r>
          </w:p>
        </w:tc>
      </w:tr>
      <w:tr>
        <w:tc>
          <w:tcPr>
            <w:tcW w:w="376" w:type="pct"/>
          </w:tcPr>
          <w:p>
            <w:r>
              <w:rPr>
                <w:rFonts w:hint="eastAsia"/>
              </w:rPr>
              <w:t>4</w:t>
            </w:r>
          </w:p>
        </w:tc>
        <w:tc>
          <w:tcPr>
            <w:tcW w:w="1197" w:type="pct"/>
          </w:tcPr>
          <w:p>
            <w:r>
              <w:rPr>
                <w:rFonts w:hint="eastAsia"/>
              </w:rPr>
              <w:t>悉尼大学</w:t>
            </w:r>
          </w:p>
        </w:tc>
        <w:tc>
          <w:tcPr>
            <w:tcW w:w="417" w:type="pct"/>
          </w:tcPr>
          <w:p>
            <w:r>
              <w:rPr>
                <w:rFonts w:hint="eastAsia"/>
              </w:rPr>
              <w:t>不限</w:t>
            </w:r>
          </w:p>
        </w:tc>
        <w:tc>
          <w:tcPr>
            <w:tcW w:w="1355" w:type="pct"/>
          </w:tcPr>
          <w:p>
            <w:pPr>
              <w:rPr>
                <w:rFonts w:hint="eastAsia" w:eastAsiaTheme="minorEastAsia"/>
                <w:lang w:eastAsia="zh-CN"/>
              </w:rPr>
            </w:pPr>
            <w:r>
              <w:rPr>
                <w:rFonts w:hint="eastAsia"/>
              </w:rPr>
              <w:t>仅面向本科生</w:t>
            </w:r>
            <w:r>
              <w:rPr>
                <w:rFonts w:hint="eastAsia"/>
                <w:lang w:eastAsia="zh-CN"/>
              </w:rPr>
              <w:t>；</w:t>
            </w:r>
            <w:r>
              <w:rPr>
                <w:rFonts w:hint="eastAsia"/>
                <w:lang w:val="en-US" w:eastAsia="zh-CN"/>
              </w:rPr>
              <w:t>至少完成三年本科学习；需满足对方大学对JD项目的申请资格和录取标准（英语语言能力），详见对方大学官网。</w:t>
            </w:r>
          </w:p>
        </w:tc>
        <w:tc>
          <w:tcPr>
            <w:tcW w:w="1652" w:type="pct"/>
          </w:tcPr>
          <w:p>
            <w:pPr>
              <w:rPr>
                <w:rFonts w:hint="eastAsia" w:eastAsiaTheme="minorEastAsia"/>
                <w:lang w:eastAsia="zh-CN"/>
              </w:rPr>
            </w:pPr>
            <w:r>
              <w:rPr>
                <w:rFonts w:hint="eastAsia"/>
                <w:lang w:val="en-US" w:eastAsia="zh-CN"/>
              </w:rPr>
              <w:t>学位衔接项目。</w:t>
            </w:r>
            <w:r>
              <w:rPr>
                <w:rFonts w:hint="eastAsia"/>
              </w:rPr>
              <w:t>JD项目</w:t>
            </w:r>
            <w:r>
              <w:rPr>
                <w:rFonts w:hint="eastAsia"/>
                <w:lang w:eastAsia="zh-CN"/>
              </w:rPr>
              <w:t>。</w:t>
            </w:r>
          </w:p>
        </w:tc>
      </w:tr>
      <w:tr>
        <w:tc>
          <w:tcPr>
            <w:tcW w:w="376" w:type="pct"/>
          </w:tcPr>
          <w:p>
            <w:r>
              <w:rPr>
                <w:rFonts w:hint="eastAsia"/>
              </w:rPr>
              <w:t>5</w:t>
            </w:r>
          </w:p>
        </w:tc>
        <w:tc>
          <w:tcPr>
            <w:tcW w:w="1197" w:type="pct"/>
          </w:tcPr>
          <w:p>
            <w:r>
              <w:rPr>
                <w:rFonts w:hint="eastAsia"/>
              </w:rPr>
              <w:t>香港城市大学</w:t>
            </w:r>
          </w:p>
        </w:tc>
        <w:tc>
          <w:tcPr>
            <w:tcW w:w="417" w:type="pct"/>
          </w:tcPr>
          <w:p>
            <w:r>
              <w:rPr>
                <w:rFonts w:hint="eastAsia"/>
              </w:rPr>
              <w:t>5</w:t>
            </w:r>
          </w:p>
        </w:tc>
        <w:tc>
          <w:tcPr>
            <w:tcW w:w="1355" w:type="pct"/>
          </w:tcPr>
          <w:p>
            <w:r>
              <w:rPr>
                <w:rFonts w:hint="eastAsia"/>
              </w:rPr>
              <w:t>仅面向研一阶段的硕士研究生</w:t>
            </w:r>
          </w:p>
        </w:tc>
        <w:tc>
          <w:tcPr>
            <w:tcW w:w="1652" w:type="pct"/>
          </w:tcPr>
          <w:p>
            <w:r>
              <w:rPr>
                <w:rFonts w:hint="eastAsia"/>
              </w:rPr>
              <w:t>LLM项目，无学费减免，有资格申请港城大硕士入学奖学金</w:t>
            </w:r>
          </w:p>
        </w:tc>
      </w:tr>
      <w:tr>
        <w:tc>
          <w:tcPr>
            <w:tcW w:w="376" w:type="pct"/>
          </w:tcPr>
          <w:p>
            <w:r>
              <w:rPr>
                <w:rFonts w:hint="eastAsia"/>
              </w:rPr>
              <w:t>6</w:t>
            </w:r>
          </w:p>
        </w:tc>
        <w:tc>
          <w:tcPr>
            <w:tcW w:w="1197" w:type="pct"/>
          </w:tcPr>
          <w:p>
            <w:r>
              <w:rPr>
                <w:rFonts w:hint="eastAsia"/>
              </w:rPr>
              <w:t>美国斯坦福大学</w:t>
            </w:r>
          </w:p>
        </w:tc>
        <w:tc>
          <w:tcPr>
            <w:tcW w:w="417" w:type="pct"/>
          </w:tcPr>
          <w:p>
            <w:r>
              <w:rPr>
                <w:rFonts w:hint="eastAsia"/>
              </w:rPr>
              <w:t>不限</w:t>
            </w:r>
          </w:p>
        </w:tc>
        <w:tc>
          <w:tcPr>
            <w:tcW w:w="1355" w:type="pct"/>
          </w:tcPr>
          <w:p>
            <w:r>
              <w:rPr>
                <w:rFonts w:hint="eastAsia"/>
              </w:rPr>
              <w:t>自行成功申请对方学校学位项目</w:t>
            </w:r>
          </w:p>
        </w:tc>
        <w:tc>
          <w:tcPr>
            <w:tcW w:w="1652" w:type="pct"/>
          </w:tcPr>
          <w:p>
            <w:r>
              <w:rPr>
                <w:rFonts w:hint="eastAsia"/>
              </w:rPr>
              <w:t>有机会申请凯原基金会奖学金支持</w:t>
            </w:r>
          </w:p>
        </w:tc>
      </w:tr>
      <w:tr>
        <w:tc>
          <w:tcPr>
            <w:tcW w:w="376" w:type="pct"/>
          </w:tcPr>
          <w:p>
            <w:r>
              <w:rPr>
                <w:rFonts w:hint="eastAsia"/>
              </w:rPr>
              <w:t>7</w:t>
            </w:r>
          </w:p>
        </w:tc>
        <w:tc>
          <w:tcPr>
            <w:tcW w:w="1197" w:type="pct"/>
          </w:tcPr>
          <w:p>
            <w:r>
              <w:rPr>
                <w:rFonts w:hint="eastAsia"/>
              </w:rPr>
              <w:t>美国加州大学伯克利分校</w:t>
            </w:r>
          </w:p>
        </w:tc>
        <w:tc>
          <w:tcPr>
            <w:tcW w:w="417" w:type="pct"/>
          </w:tcPr>
          <w:p>
            <w:r>
              <w:rPr>
                <w:rFonts w:hint="eastAsia"/>
              </w:rPr>
              <w:t>不限</w:t>
            </w:r>
          </w:p>
        </w:tc>
        <w:tc>
          <w:tcPr>
            <w:tcW w:w="1355" w:type="pct"/>
          </w:tcPr>
          <w:p>
            <w:r>
              <w:rPr>
                <w:rFonts w:hint="eastAsia"/>
              </w:rPr>
              <w:t>自行成功申请对方学校学位项目</w:t>
            </w:r>
          </w:p>
        </w:tc>
        <w:tc>
          <w:tcPr>
            <w:tcW w:w="1652" w:type="pct"/>
          </w:tcPr>
          <w:p>
            <w:r>
              <w:rPr>
                <w:rFonts w:hint="eastAsia"/>
              </w:rPr>
              <w:t>可以申请项目行政申请渠道优待和快速处理，以及申请费用免除</w:t>
            </w:r>
          </w:p>
        </w:tc>
      </w:tr>
    </w:tbl>
    <w:p>
      <w:pPr>
        <w:rPr>
          <w:b/>
          <w:bCs/>
        </w:rPr>
      </w:pPr>
    </w:p>
    <w:p>
      <w:pPr>
        <w:rPr>
          <w:b/>
          <w:bCs/>
        </w:rPr>
      </w:pPr>
      <w:r>
        <w:rPr>
          <w:rFonts w:hint="eastAsia"/>
          <w:b/>
          <w:bCs/>
        </w:rPr>
        <w:t>三</w:t>
      </w:r>
      <w:r>
        <w:rPr>
          <w:b/>
          <w:bCs/>
        </w:rPr>
        <w:t>、</w:t>
      </w:r>
      <w:r>
        <w:rPr>
          <w:rFonts w:hint="eastAsia"/>
          <w:b/>
          <w:bCs/>
        </w:rPr>
        <w:t>博士生访学项目</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588"/>
        <w:gridCol w:w="767"/>
        <w:gridCol w:w="2350"/>
        <w:gridCol w:w="3170"/>
      </w:tblGrid>
      <w:tr>
        <w:tc>
          <w:tcPr>
            <w:tcW w:w="379" w:type="pct"/>
          </w:tcPr>
          <w:p>
            <w:r>
              <w:t>序号</w:t>
            </w:r>
          </w:p>
        </w:tc>
        <w:tc>
          <w:tcPr>
            <w:tcW w:w="932" w:type="pct"/>
          </w:tcPr>
          <w:p>
            <w:r>
              <w:t>交换学校</w:t>
            </w:r>
          </w:p>
        </w:tc>
        <w:tc>
          <w:tcPr>
            <w:tcW w:w="450" w:type="pct"/>
          </w:tcPr>
          <w:p>
            <w:r>
              <w:t>名额</w:t>
            </w:r>
          </w:p>
        </w:tc>
        <w:tc>
          <w:tcPr>
            <w:tcW w:w="1378" w:type="pct"/>
          </w:tcPr>
          <w:p>
            <w:r>
              <w:rPr>
                <w:rFonts w:hint="eastAsia"/>
              </w:rPr>
              <w:t>申请人</w:t>
            </w:r>
            <w:r>
              <w:t>要求</w:t>
            </w:r>
          </w:p>
        </w:tc>
        <w:tc>
          <w:tcPr>
            <w:tcW w:w="1859" w:type="pct"/>
          </w:tcPr>
          <w:p>
            <w:r>
              <w:t>备注</w:t>
            </w:r>
          </w:p>
        </w:tc>
      </w:tr>
      <w:tr>
        <w:tc>
          <w:tcPr>
            <w:tcW w:w="379" w:type="pct"/>
          </w:tcPr>
          <w:p>
            <w:r>
              <w:rPr>
                <w:rFonts w:hint="eastAsia"/>
              </w:rPr>
              <w:t>1</w:t>
            </w:r>
          </w:p>
        </w:tc>
        <w:tc>
          <w:tcPr>
            <w:tcW w:w="932" w:type="pct"/>
          </w:tcPr>
          <w:p>
            <w:r>
              <w:rPr>
                <w:rFonts w:hint="eastAsia"/>
              </w:rPr>
              <w:t>英国杜伦大学</w:t>
            </w:r>
          </w:p>
        </w:tc>
        <w:tc>
          <w:tcPr>
            <w:tcW w:w="450" w:type="pct"/>
          </w:tcPr>
          <w:p>
            <w:r>
              <w:rPr>
                <w:rFonts w:hint="eastAsia"/>
              </w:rPr>
              <w:t>2</w:t>
            </w:r>
          </w:p>
        </w:tc>
        <w:tc>
          <w:tcPr>
            <w:tcW w:w="1378" w:type="pct"/>
          </w:tcPr>
          <w:p>
            <w:r>
              <w:rPr>
                <w:rFonts w:hint="eastAsia"/>
              </w:rPr>
              <w:t>仅面向博士研究生</w:t>
            </w:r>
          </w:p>
        </w:tc>
        <w:tc>
          <w:tcPr>
            <w:tcW w:w="1859" w:type="pct"/>
          </w:tcPr>
          <w:p>
            <w:r>
              <w:rPr>
                <w:rFonts w:hint="eastAsia"/>
              </w:rPr>
              <w:t>第一年在凯原法学院完成必修课程和开题报告，第2</w:t>
            </w:r>
            <w:r>
              <w:t>-3</w:t>
            </w:r>
            <w:r>
              <w:rPr>
                <w:rFonts w:hint="eastAsia"/>
              </w:rPr>
              <w:t>年在杜伦大学的基地学习。</w:t>
            </w:r>
          </w:p>
        </w:tc>
      </w:tr>
    </w:tbl>
    <w:p>
      <w:pPr>
        <w:rPr>
          <w:b/>
          <w:bCs/>
        </w:rPr>
      </w:pPr>
    </w:p>
    <w:p>
      <w:pPr>
        <w:spacing w:line="360" w:lineRule="auto"/>
        <w:rPr>
          <w:rFonts w:ascii="Calibri" w:hAnsi="Calibri" w:cs="Calibri"/>
          <w:sz w:val="24"/>
          <w:szCs w:val="24"/>
        </w:rPr>
      </w:pPr>
      <w:r>
        <w:rPr>
          <w:rFonts w:hint="eastAsia"/>
          <w:sz w:val="24"/>
          <w:szCs w:val="28"/>
        </w:rPr>
        <w:t>注意事项：</w:t>
      </w:r>
    </w:p>
    <w:p>
      <w:pPr>
        <w:pStyle w:val="17"/>
        <w:numPr>
          <w:ilvl w:val="0"/>
          <w:numId w:val="3"/>
        </w:numPr>
        <w:spacing w:line="360" w:lineRule="auto"/>
        <w:ind w:firstLineChars="0"/>
        <w:rPr>
          <w:rFonts w:ascii="Calibri" w:hAnsi="Calibri" w:cs="Calibri"/>
          <w:sz w:val="24"/>
          <w:szCs w:val="24"/>
        </w:rPr>
      </w:pPr>
      <w:r>
        <w:rPr>
          <w:rFonts w:ascii="Calibri" w:hAnsi="Calibri" w:cs="Calibri"/>
          <w:sz w:val="24"/>
          <w:szCs w:val="24"/>
        </w:rPr>
        <w:t>原则上，每位同学只能选择一所目标学校，并且不能重复报名校级项目和院级项目</w:t>
      </w:r>
      <w:r>
        <w:rPr>
          <w:rFonts w:hint="eastAsia" w:ascii="Calibri" w:hAnsi="Calibri" w:cs="Calibri"/>
          <w:sz w:val="24"/>
          <w:szCs w:val="24"/>
        </w:rPr>
        <w:t>。</w:t>
      </w:r>
    </w:p>
    <w:p>
      <w:pPr>
        <w:pStyle w:val="17"/>
        <w:numPr>
          <w:ilvl w:val="0"/>
          <w:numId w:val="3"/>
        </w:numPr>
        <w:spacing w:line="360" w:lineRule="auto"/>
        <w:ind w:firstLineChars="0"/>
        <w:rPr>
          <w:rFonts w:ascii="Calibri" w:hAnsi="Calibri" w:cs="Calibri"/>
          <w:sz w:val="24"/>
          <w:szCs w:val="24"/>
          <w:lang w:eastAsia="zh-Hans"/>
        </w:rPr>
      </w:pPr>
      <w:r>
        <w:rPr>
          <w:rFonts w:ascii="Calibri" w:hAnsi="Calibri" w:cs="Calibri"/>
          <w:sz w:val="24"/>
          <w:szCs w:val="24"/>
          <w:lang w:eastAsia="zh-Hans"/>
        </w:rPr>
        <w:t>请报名的同学在2024年9月20日之前将申请材料（电子版）发送至国际化办公室邮箱global_law@sjtu.edu.cn，并抄送至</w:t>
      </w:r>
      <w:r>
        <w:rPr>
          <w:rFonts w:hint="eastAsia" w:ascii="Calibri" w:hAnsi="Calibri" w:cs="Calibri"/>
          <w:sz w:val="24"/>
          <w:szCs w:val="24"/>
        </w:rPr>
        <w:t>chenxi</w:t>
      </w:r>
      <w:r>
        <w:rPr>
          <w:rFonts w:ascii="Calibri" w:hAnsi="Calibri" w:cs="Calibri"/>
          <w:sz w:val="24"/>
          <w:szCs w:val="24"/>
          <w:lang w:eastAsia="zh-Hans"/>
        </w:rPr>
        <w:t>3226</w:t>
      </w:r>
      <w:r>
        <w:rPr>
          <w:rFonts w:hint="eastAsia" w:ascii="Calibri" w:hAnsi="Calibri" w:cs="Calibri"/>
          <w:sz w:val="24"/>
          <w:szCs w:val="24"/>
        </w:rPr>
        <w:t>@</w:t>
      </w:r>
      <w:r>
        <w:rPr>
          <w:rFonts w:ascii="Calibri" w:hAnsi="Calibri" w:cs="Calibri"/>
          <w:sz w:val="24"/>
          <w:szCs w:val="24"/>
          <w:lang w:eastAsia="zh-Hans"/>
        </w:rPr>
        <w:t xml:space="preserve"> sjtu.edu.cn。最终录取结果以对方学校确认邮件为准</w:t>
      </w:r>
      <w:r>
        <w:rPr>
          <w:rFonts w:hint="eastAsia" w:ascii="Calibri" w:hAnsi="Calibri" w:cs="Calibri"/>
          <w:sz w:val="24"/>
          <w:szCs w:val="24"/>
        </w:rPr>
        <w:t>。</w:t>
      </w:r>
    </w:p>
    <w:p>
      <w:pPr>
        <w:pStyle w:val="17"/>
        <w:numPr>
          <w:ilvl w:val="0"/>
          <w:numId w:val="3"/>
        </w:numPr>
        <w:spacing w:line="360" w:lineRule="auto"/>
        <w:ind w:firstLineChars="0"/>
        <w:rPr>
          <w:rFonts w:ascii="Calibri" w:hAnsi="Calibri" w:cs="Calibri"/>
          <w:sz w:val="24"/>
          <w:szCs w:val="24"/>
          <w:lang w:eastAsia="zh-Hans"/>
        </w:rPr>
      </w:pPr>
      <w:r>
        <w:rPr>
          <w:rFonts w:ascii="Calibri" w:hAnsi="Calibri" w:cs="Calibri"/>
          <w:sz w:val="24"/>
          <w:szCs w:val="24"/>
          <w:lang w:eastAsia="zh-Hans"/>
        </w:rPr>
        <w:t>参与</w:t>
      </w:r>
      <w:r>
        <w:rPr>
          <w:rFonts w:hint="eastAsia" w:ascii="Calibri" w:hAnsi="Calibri" w:cs="Calibri"/>
          <w:sz w:val="24"/>
          <w:szCs w:val="24"/>
        </w:rPr>
        <w:t>交流</w:t>
      </w:r>
      <w:r>
        <w:rPr>
          <w:rFonts w:ascii="Calibri" w:hAnsi="Calibri" w:cs="Calibri"/>
          <w:sz w:val="24"/>
          <w:szCs w:val="24"/>
          <w:lang w:eastAsia="zh-Hans"/>
        </w:rPr>
        <w:t>项目的同学在出访前，请务必提前一个月完成我的数字交大研究生海外交流申请和因公出国（境）申请。如需咨询申请受理相关事宜，请联系国际化办公室邮箱global_law@sjtu.edu.cn。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1DC47"/>
    <w:multiLevelType w:val="singleLevel"/>
    <w:tmpl w:val="8841DC47"/>
    <w:lvl w:ilvl="0" w:tentative="0">
      <w:start w:val="1"/>
      <w:numFmt w:val="chineseCounting"/>
      <w:suff w:val="nothing"/>
      <w:lvlText w:val="%1、"/>
      <w:lvlJc w:val="left"/>
      <w:rPr>
        <w:rFonts w:hint="eastAsia"/>
      </w:rPr>
    </w:lvl>
  </w:abstractNum>
  <w:abstractNum w:abstractNumId="1">
    <w:nsid w:val="149D0F00"/>
    <w:multiLevelType w:val="multilevel"/>
    <w:tmpl w:val="149D0F00"/>
    <w:lvl w:ilvl="0" w:tentative="0">
      <w:start w:val="1"/>
      <w:numFmt w:val="decimal"/>
      <w:lvlText w:val="%1、"/>
      <w:lvlJc w:val="left"/>
      <w:pPr>
        <w:ind w:left="502"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
    <w:nsid w:val="68152609"/>
    <w:multiLevelType w:val="singleLevel"/>
    <w:tmpl w:val="68152609"/>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jZjQ4YmFhMGRjYzhhYTk4YTk2YWE0MThiMTQ1NjkifQ=="/>
  </w:docVars>
  <w:rsids>
    <w:rsidRoot w:val="00844A10"/>
    <w:rsid w:val="0000231D"/>
    <w:rsid w:val="0006195B"/>
    <w:rsid w:val="000B3D0E"/>
    <w:rsid w:val="000C1532"/>
    <w:rsid w:val="00101EDC"/>
    <w:rsid w:val="00167D6F"/>
    <w:rsid w:val="00184D5E"/>
    <w:rsid w:val="001C0365"/>
    <w:rsid w:val="001D6D56"/>
    <w:rsid w:val="0029065A"/>
    <w:rsid w:val="002D18ED"/>
    <w:rsid w:val="003165D0"/>
    <w:rsid w:val="003211F7"/>
    <w:rsid w:val="003F3613"/>
    <w:rsid w:val="004464F9"/>
    <w:rsid w:val="0048250B"/>
    <w:rsid w:val="00491EB5"/>
    <w:rsid w:val="004C2EFC"/>
    <w:rsid w:val="00540F47"/>
    <w:rsid w:val="00542DB3"/>
    <w:rsid w:val="005604FF"/>
    <w:rsid w:val="00587DD2"/>
    <w:rsid w:val="0059695B"/>
    <w:rsid w:val="006044C4"/>
    <w:rsid w:val="00621D2C"/>
    <w:rsid w:val="00676FD1"/>
    <w:rsid w:val="006D1BAA"/>
    <w:rsid w:val="006D4569"/>
    <w:rsid w:val="00746D8D"/>
    <w:rsid w:val="00793875"/>
    <w:rsid w:val="007A39BF"/>
    <w:rsid w:val="007A66CD"/>
    <w:rsid w:val="007D25FD"/>
    <w:rsid w:val="00833CC5"/>
    <w:rsid w:val="00844310"/>
    <w:rsid w:val="00844A10"/>
    <w:rsid w:val="00882123"/>
    <w:rsid w:val="00894D66"/>
    <w:rsid w:val="008F5275"/>
    <w:rsid w:val="00920CBC"/>
    <w:rsid w:val="00946F6B"/>
    <w:rsid w:val="00971B63"/>
    <w:rsid w:val="00986433"/>
    <w:rsid w:val="00A042A2"/>
    <w:rsid w:val="00A132ED"/>
    <w:rsid w:val="00A14120"/>
    <w:rsid w:val="00B333DC"/>
    <w:rsid w:val="00B50133"/>
    <w:rsid w:val="00B5119B"/>
    <w:rsid w:val="00B73750"/>
    <w:rsid w:val="00B7713E"/>
    <w:rsid w:val="00BD0620"/>
    <w:rsid w:val="00C71754"/>
    <w:rsid w:val="00C84F01"/>
    <w:rsid w:val="00D340D8"/>
    <w:rsid w:val="00D73337"/>
    <w:rsid w:val="00D83417"/>
    <w:rsid w:val="00DA000C"/>
    <w:rsid w:val="00DB0C1F"/>
    <w:rsid w:val="00DD0E18"/>
    <w:rsid w:val="00E5453B"/>
    <w:rsid w:val="00F07EFC"/>
    <w:rsid w:val="00F54495"/>
    <w:rsid w:val="0102533D"/>
    <w:rsid w:val="05FB7E4D"/>
    <w:rsid w:val="07503005"/>
    <w:rsid w:val="08FC0DE4"/>
    <w:rsid w:val="0B504372"/>
    <w:rsid w:val="0C3D20DE"/>
    <w:rsid w:val="120D40DA"/>
    <w:rsid w:val="12DE2AB4"/>
    <w:rsid w:val="137F542E"/>
    <w:rsid w:val="14C447F8"/>
    <w:rsid w:val="1B1110FD"/>
    <w:rsid w:val="1C090F1F"/>
    <w:rsid w:val="1D3E2B35"/>
    <w:rsid w:val="211F33CE"/>
    <w:rsid w:val="24FD18A1"/>
    <w:rsid w:val="2D5A5B18"/>
    <w:rsid w:val="2DE003FB"/>
    <w:rsid w:val="38601FA5"/>
    <w:rsid w:val="39675BC8"/>
    <w:rsid w:val="3CC1358A"/>
    <w:rsid w:val="3D7B2360"/>
    <w:rsid w:val="3DEF1F74"/>
    <w:rsid w:val="3EF72F2B"/>
    <w:rsid w:val="455A112F"/>
    <w:rsid w:val="4BA6467C"/>
    <w:rsid w:val="4E3C6BD2"/>
    <w:rsid w:val="4EDDA8CD"/>
    <w:rsid w:val="4F353B47"/>
    <w:rsid w:val="5267246C"/>
    <w:rsid w:val="567475E3"/>
    <w:rsid w:val="57344E01"/>
    <w:rsid w:val="5A323701"/>
    <w:rsid w:val="5B9D49C4"/>
    <w:rsid w:val="5BF80699"/>
    <w:rsid w:val="5CE91B85"/>
    <w:rsid w:val="5D487342"/>
    <w:rsid w:val="5E315F33"/>
    <w:rsid w:val="5F04653A"/>
    <w:rsid w:val="63BD423B"/>
    <w:rsid w:val="6BBB59F9"/>
    <w:rsid w:val="6FBC2DEB"/>
    <w:rsid w:val="71BC3A02"/>
    <w:rsid w:val="71CC3CC0"/>
    <w:rsid w:val="71D30B0D"/>
    <w:rsid w:val="775C2CDB"/>
    <w:rsid w:val="FB7F1B1B"/>
    <w:rsid w:val="FF6F4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outlineLvl w:val="0"/>
    </w:pPr>
    <w:rPr>
      <w:rFonts w:eastAsiaTheme="majorEastAsia"/>
      <w:b/>
      <w:bCs/>
      <w:kern w:val="44"/>
      <w:sz w:val="36"/>
      <w:szCs w:val="44"/>
    </w:rPr>
  </w:style>
  <w:style w:type="paragraph" w:styleId="3">
    <w:name w:val="heading 2"/>
    <w:basedOn w:val="1"/>
    <w:next w:val="1"/>
    <w:link w:val="9"/>
    <w:unhideWhenUsed/>
    <w:qFormat/>
    <w:uiPriority w:val="9"/>
    <w:pPr>
      <w:keepNext/>
      <w:keepLines/>
      <w:jc w:val="left"/>
      <w:outlineLvl w:val="1"/>
    </w:pPr>
    <w:rPr>
      <w:rFonts w:asciiTheme="majorHAnsi" w:hAnsiTheme="majorHAnsi" w:eastAsiaTheme="majorEastAsia" w:cstheme="majorBidi"/>
      <w:b/>
      <w:bCs/>
      <w:sz w:val="28"/>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2 字符"/>
    <w:basedOn w:val="8"/>
    <w:link w:val="3"/>
    <w:qFormat/>
    <w:uiPriority w:val="9"/>
    <w:rPr>
      <w:rFonts w:asciiTheme="majorHAnsi" w:hAnsiTheme="majorHAnsi" w:eastAsiaTheme="majorEastAsia" w:cstheme="majorBidi"/>
      <w:b/>
      <w:bCs/>
      <w:sz w:val="28"/>
      <w:szCs w:val="32"/>
    </w:rPr>
  </w:style>
  <w:style w:type="character" w:customStyle="1" w:styleId="10">
    <w:name w:val="标题 1 字符"/>
    <w:basedOn w:val="8"/>
    <w:link w:val="2"/>
    <w:qFormat/>
    <w:uiPriority w:val="9"/>
    <w:rPr>
      <w:rFonts w:eastAsiaTheme="majorEastAsia"/>
      <w:b/>
      <w:bCs/>
      <w:kern w:val="44"/>
      <w:sz w:val="36"/>
      <w:szCs w:val="44"/>
    </w:rPr>
  </w:style>
  <w:style w:type="paragraph" w:customStyle="1" w:styleId="11">
    <w:name w:val="一级标题"/>
    <w:next w:val="1"/>
    <w:link w:val="12"/>
    <w:qFormat/>
    <w:uiPriority w:val="0"/>
    <w:pPr>
      <w:outlineLvl w:val="0"/>
    </w:pPr>
    <w:rPr>
      <w:rFonts w:asciiTheme="minorHAnsi" w:hAnsiTheme="minorHAnsi" w:eastAsiaTheme="majorEastAsia" w:cstheme="minorBidi"/>
      <w:b/>
      <w:bCs/>
      <w:kern w:val="44"/>
      <w:sz w:val="36"/>
      <w:szCs w:val="44"/>
      <w:lang w:val="en-US" w:eastAsia="zh-CN" w:bidi="ar-SA"/>
    </w:rPr>
  </w:style>
  <w:style w:type="character" w:customStyle="1" w:styleId="12">
    <w:name w:val="一级标题 字符"/>
    <w:basedOn w:val="8"/>
    <w:link w:val="11"/>
    <w:qFormat/>
    <w:uiPriority w:val="0"/>
    <w:rPr>
      <w:rFonts w:eastAsiaTheme="majorEastAsia"/>
      <w:b/>
      <w:bCs/>
      <w:kern w:val="44"/>
      <w:sz w:val="36"/>
      <w:szCs w:val="44"/>
    </w:rPr>
  </w:style>
  <w:style w:type="paragraph" w:customStyle="1" w:styleId="13">
    <w:name w:val="二级标题"/>
    <w:basedOn w:val="3"/>
    <w:next w:val="1"/>
    <w:link w:val="14"/>
    <w:qFormat/>
    <w:uiPriority w:val="0"/>
    <w:rPr>
      <w:rFonts w:asciiTheme="minorHAnsi" w:hAnsiTheme="minorHAnsi"/>
      <w:bCs w:val="0"/>
      <w:szCs w:val="44"/>
    </w:rPr>
  </w:style>
  <w:style w:type="character" w:customStyle="1" w:styleId="14">
    <w:name w:val="二级标题 字符"/>
    <w:basedOn w:val="8"/>
    <w:link w:val="13"/>
    <w:qFormat/>
    <w:uiPriority w:val="0"/>
    <w:rPr>
      <w:rFonts w:eastAsiaTheme="majorEastAsia" w:cstheme="majorBidi"/>
      <w:b/>
      <w:sz w:val="28"/>
      <w:szCs w:val="44"/>
    </w:rPr>
  </w:style>
  <w:style w:type="paragraph" w:customStyle="1" w:styleId="15">
    <w:name w:val="三级标题"/>
    <w:next w:val="1"/>
    <w:link w:val="16"/>
    <w:qFormat/>
    <w:uiPriority w:val="0"/>
    <w:pPr>
      <w:outlineLvl w:val="2"/>
    </w:pPr>
    <w:rPr>
      <w:rFonts w:cs="Times New Roman" w:asciiTheme="minorHAnsi" w:hAnsiTheme="minorHAnsi" w:eastAsiaTheme="majorEastAsia"/>
      <w:b/>
      <w:bCs/>
      <w:kern w:val="2"/>
      <w:sz w:val="21"/>
      <w:szCs w:val="32"/>
      <w:lang w:val="en-US" w:eastAsia="zh-CN" w:bidi="ar-SA"/>
    </w:rPr>
  </w:style>
  <w:style w:type="character" w:customStyle="1" w:styleId="16">
    <w:name w:val="三级标题 字符"/>
    <w:basedOn w:val="8"/>
    <w:link w:val="15"/>
    <w:qFormat/>
    <w:uiPriority w:val="0"/>
    <w:rPr>
      <w:rFonts w:cs="Times New Roman" w:eastAsiaTheme="majorEastAsia"/>
      <w:b/>
      <w:bCs/>
      <w:szCs w:val="32"/>
    </w:rPr>
  </w:style>
  <w:style w:type="paragraph" w:styleId="17">
    <w:name w:val="List Paragraph"/>
    <w:basedOn w:val="1"/>
    <w:qFormat/>
    <w:uiPriority w:val="34"/>
    <w:pPr>
      <w:ind w:firstLine="420" w:firstLineChars="200"/>
    </w:pPr>
  </w:style>
  <w:style w:type="character" w:customStyle="1" w:styleId="18">
    <w:name w:val="页眉 字符"/>
    <w:basedOn w:val="8"/>
    <w:link w:val="5"/>
    <w:qFormat/>
    <w:uiPriority w:val="99"/>
    <w:rPr>
      <w:sz w:val="18"/>
      <w:szCs w:val="18"/>
    </w:rPr>
  </w:style>
  <w:style w:type="character" w:customStyle="1" w:styleId="19">
    <w:name w:val="页脚 字符"/>
    <w:basedOn w:val="8"/>
    <w:link w:val="4"/>
    <w:qFormat/>
    <w:uiPriority w:val="99"/>
    <w:rPr>
      <w:sz w:val="18"/>
      <w:szCs w:val="18"/>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325</Words>
  <Characters>1853</Characters>
  <Lines>15</Lines>
  <Paragraphs>4</Paragraphs>
  <TotalTime>1</TotalTime>
  <ScaleCrop>false</ScaleCrop>
  <LinksUpToDate>false</LinksUpToDate>
  <CharactersWithSpaces>2174</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2022-07-16T04:08:00Z</dcterms:created>
  <dc:creator>ZL-wsy</dc:creator>
  <cp:lastModifiedBy>Amanda</cp:lastModifiedBy>
  <dcterms:modified xsi:type="dcterms:W3CDTF">2024-08-31T00:18:18Z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081FF799B1B24CFA8AD4C67729323980_13</vt:lpwstr>
  </property>
</Properties>
</file>